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7F" w:rsidRPr="00663C7F" w:rsidRDefault="00DE2065" w:rsidP="00663C7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E2065">
        <w:rPr>
          <w:rFonts w:ascii="Times New Roman" w:hAnsi="Times New Roman" w:cs="Times New Roman"/>
          <w:bCs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 учреждение</w:t>
      </w:r>
      <w:r w:rsidR="001A7E3B" w:rsidRPr="00DE206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E206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E2065">
        <w:rPr>
          <w:rFonts w:ascii="Times New Roman" w:hAnsi="Times New Roman" w:cs="Times New Roman"/>
          <w:bCs/>
          <w:sz w:val="28"/>
          <w:szCs w:val="28"/>
        </w:rPr>
        <w:t>Среднепостольская</w:t>
      </w:r>
      <w:proofErr w:type="spellEnd"/>
      <w:r w:rsidRPr="00DE2065">
        <w:rPr>
          <w:rFonts w:ascii="Times New Roman" w:hAnsi="Times New Roman" w:cs="Times New Roman"/>
          <w:bCs/>
          <w:sz w:val="28"/>
          <w:szCs w:val="28"/>
        </w:rPr>
        <w:t xml:space="preserve"> ср</w:t>
      </w:r>
      <w:r w:rsidR="00663C7F">
        <w:rPr>
          <w:rFonts w:ascii="Times New Roman" w:hAnsi="Times New Roman" w:cs="Times New Roman"/>
          <w:bCs/>
          <w:sz w:val="28"/>
          <w:szCs w:val="28"/>
        </w:rPr>
        <w:t>едняя общеобразовательная школа</w:t>
      </w:r>
    </w:p>
    <w:p w:rsidR="00663C7F" w:rsidRPr="00663C7F" w:rsidRDefault="00663C7F" w:rsidP="00663C7F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63C7F" w:rsidRPr="00663C7F" w:rsidRDefault="00192EAC" w:rsidP="00663C7F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4E39EA3" wp14:editId="0B49BCF1">
            <wp:simplePos x="0" y="0"/>
            <wp:positionH relativeFrom="column">
              <wp:posOffset>2596515</wp:posOffset>
            </wp:positionH>
            <wp:positionV relativeFrom="paragraph">
              <wp:posOffset>119380</wp:posOffset>
            </wp:positionV>
            <wp:extent cx="1627505" cy="1476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C7F" w:rsidRPr="00663C7F">
        <w:rPr>
          <w:rFonts w:ascii="Times New Roman" w:hAnsi="Times New Roman" w:cs="Times New Roman"/>
          <w:bCs/>
          <w:sz w:val="32"/>
          <w:szCs w:val="32"/>
        </w:rPr>
        <w:t>Согласовано</w:t>
      </w:r>
      <w:proofErr w:type="gramStart"/>
      <w:r w:rsidR="00663C7F">
        <w:rPr>
          <w:rFonts w:ascii="Times New Roman" w:hAnsi="Times New Roman" w:cs="Times New Roman"/>
          <w:bCs/>
          <w:sz w:val="32"/>
          <w:szCs w:val="32"/>
        </w:rPr>
        <w:tab/>
        <w:t>У</w:t>
      </w:r>
      <w:proofErr w:type="gramEnd"/>
      <w:r w:rsidR="00663C7F">
        <w:rPr>
          <w:rFonts w:ascii="Times New Roman" w:hAnsi="Times New Roman" w:cs="Times New Roman"/>
          <w:bCs/>
          <w:sz w:val="32"/>
          <w:szCs w:val="32"/>
        </w:rPr>
        <w:t>тверждаю</w:t>
      </w:r>
    </w:p>
    <w:p w:rsidR="00663C7F" w:rsidRPr="00663C7F" w:rsidRDefault="00663C7F" w:rsidP="00663C7F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3C7F">
        <w:rPr>
          <w:rFonts w:ascii="Times New Roman" w:hAnsi="Times New Roman" w:cs="Times New Roman"/>
          <w:bCs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Директор  МБОУ </w:t>
      </w:r>
    </w:p>
    <w:p w:rsidR="00663C7F" w:rsidRPr="00663C7F" w:rsidRDefault="00663C7F" w:rsidP="00663C7F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3C7F">
        <w:rPr>
          <w:rFonts w:ascii="Times New Roman" w:hAnsi="Times New Roman" w:cs="Times New Roman"/>
          <w:bCs/>
          <w:sz w:val="24"/>
          <w:szCs w:val="24"/>
        </w:rPr>
        <w:t>МОБУ «</w:t>
      </w:r>
      <w:proofErr w:type="spellStart"/>
      <w:r w:rsidRPr="00663C7F">
        <w:rPr>
          <w:rFonts w:ascii="Times New Roman" w:hAnsi="Times New Roman" w:cs="Times New Roman"/>
          <w:bCs/>
          <w:sz w:val="24"/>
          <w:szCs w:val="24"/>
        </w:rPr>
        <w:t>Среднепостольская</w:t>
      </w:r>
      <w:proofErr w:type="spellEnd"/>
      <w:r w:rsidRPr="00663C7F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Среднепостольская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СОШ»</w:t>
      </w:r>
    </w:p>
    <w:p w:rsidR="00DE2065" w:rsidRPr="00663C7F" w:rsidRDefault="00663C7F" w:rsidP="00663C7F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1</w:t>
      </w:r>
      <w:r w:rsidR="00756BCC">
        <w:rPr>
          <w:rFonts w:ascii="Times New Roman" w:hAnsi="Times New Roman" w:cs="Times New Roman"/>
          <w:bCs/>
          <w:sz w:val="24"/>
          <w:szCs w:val="24"/>
        </w:rPr>
        <w:t xml:space="preserve"> от 29.08.2024</w:t>
      </w:r>
      <w:r w:rsidR="008C2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29C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С.Р. Казанцева</w:t>
      </w:r>
    </w:p>
    <w:p w:rsidR="00DE2065" w:rsidRPr="00663C7F" w:rsidRDefault="008C29C6" w:rsidP="00663C7F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63C7F" w:rsidRPr="00663C7F">
        <w:rPr>
          <w:rFonts w:ascii="Times New Roman" w:hAnsi="Times New Roman" w:cs="Times New Roman"/>
          <w:bCs/>
          <w:sz w:val="24"/>
          <w:szCs w:val="24"/>
        </w:rPr>
        <w:t>Приказ №</w:t>
      </w:r>
      <w:r w:rsidR="00756BCC">
        <w:rPr>
          <w:rFonts w:ascii="Times New Roman" w:hAnsi="Times New Roman" w:cs="Times New Roman"/>
          <w:bCs/>
          <w:sz w:val="24"/>
          <w:szCs w:val="24"/>
        </w:rPr>
        <w:t xml:space="preserve">  257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BCC">
        <w:rPr>
          <w:rFonts w:ascii="Times New Roman" w:hAnsi="Times New Roman" w:cs="Times New Roman"/>
          <w:bCs/>
          <w:sz w:val="24"/>
          <w:szCs w:val="24"/>
        </w:rPr>
        <w:t>от 31.08.24</w:t>
      </w:r>
    </w:p>
    <w:p w:rsidR="00DE2065" w:rsidRDefault="00192EAC" w:rsidP="00192EAC">
      <w:pPr>
        <w:tabs>
          <w:tab w:val="left" w:pos="5655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bookmarkStart w:id="0" w:name="_GoBack"/>
      <w:bookmarkEnd w:id="0"/>
    </w:p>
    <w:p w:rsidR="00DE2065" w:rsidRDefault="00DE2065" w:rsidP="006039A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E2065" w:rsidRDefault="00DE2065" w:rsidP="00DE20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:rsidR="00DE2065" w:rsidRDefault="00DE2065" w:rsidP="00DE20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F6997" w:rsidRPr="00913EB0" w:rsidRDefault="00DE2065" w:rsidP="00DE20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F6997" w:rsidRPr="006039AD">
        <w:rPr>
          <w:rFonts w:ascii="Times New Roman" w:hAnsi="Times New Roman" w:cs="Times New Roman"/>
          <w:b/>
          <w:bCs/>
          <w:sz w:val="40"/>
          <w:szCs w:val="40"/>
        </w:rPr>
        <w:t>РАБОЧАЯ ПРОГРАММА ВОСПИТАНИЯ</w:t>
      </w:r>
      <w:r w:rsidR="001A7E3B" w:rsidRPr="006039A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039AD" w:rsidRPr="006039AD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6039AD">
        <w:rPr>
          <w:rFonts w:ascii="Times New Roman" w:hAnsi="Times New Roman" w:cs="Times New Roman"/>
          <w:b/>
          <w:bCs/>
          <w:sz w:val="24"/>
          <w:szCs w:val="24"/>
        </w:rPr>
        <w:br/>
        <w:t>(часть О</w:t>
      </w:r>
      <w:r w:rsidR="001A7E3B" w:rsidRPr="00913EB0">
        <w:rPr>
          <w:rFonts w:ascii="Times New Roman" w:hAnsi="Times New Roman" w:cs="Times New Roman"/>
          <w:b/>
          <w:bCs/>
          <w:sz w:val="24"/>
          <w:szCs w:val="24"/>
        </w:rPr>
        <w:t>ОП НОО)</w:t>
      </w:r>
      <w:r w:rsidR="001A7E3B"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7E3B"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913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065" w:rsidRPr="00DE2065" w:rsidRDefault="00DE2065" w:rsidP="00DE2065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20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56BC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56BCC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756BCC">
        <w:rPr>
          <w:rFonts w:ascii="Times New Roman" w:hAnsi="Times New Roman" w:cs="Times New Roman"/>
          <w:sz w:val="28"/>
          <w:szCs w:val="28"/>
        </w:rPr>
        <w:t xml:space="preserve"> Постол, 2024</w:t>
      </w:r>
    </w:p>
    <w:p w:rsidR="00913EB0" w:rsidRPr="00913EB0" w:rsidRDefault="006039AD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sz w:val="24"/>
          <w:szCs w:val="24"/>
        </w:rPr>
        <w:br/>
      </w:r>
      <w:r w:rsidR="00913EB0" w:rsidRPr="00913EB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913EB0" w:rsidRPr="00913E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1. ЦЕЛЕВОЙ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1.2 Направления воспитания……………………………………………………..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913EB0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………………………………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2. СОДЕРЖАТЕЛЬНЫЙ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организации…………………………………………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деятельности………………………………….…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3. ОРГАНИЗАЦИОННЫЙ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3.1 Кадровое обеспечение……………………………………………………………….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3.2 Нормативно-методическое обеспечение………………………………………........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EB0">
        <w:rPr>
          <w:rFonts w:ascii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потребностями…………………………………………………………………………....</w:t>
      </w:r>
      <w:proofErr w:type="gramEnd"/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</w:t>
      </w:r>
      <w:r w:rsidR="00043789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8"/>
          <w:szCs w:val="28"/>
        </w:rPr>
        <w:t>3.5 Анализ воспитатель</w:t>
      </w:r>
      <w:r w:rsidR="00043789">
        <w:rPr>
          <w:rFonts w:ascii="Times New Roman" w:hAnsi="Times New Roman" w:cs="Times New Roman"/>
          <w:sz w:val="28"/>
          <w:szCs w:val="28"/>
        </w:rPr>
        <w:t>ного процесса…………………………………………</w:t>
      </w:r>
      <w:r w:rsidR="006039AD">
        <w:rPr>
          <w:rFonts w:ascii="Times New Roman" w:hAnsi="Times New Roman" w:cs="Times New Roman"/>
          <w:sz w:val="28"/>
          <w:szCs w:val="28"/>
        </w:rPr>
        <w:br/>
        <w:t>К</w:t>
      </w:r>
      <w:r w:rsidRPr="00913EB0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 w:rsidRPr="00913EB0">
        <w:rPr>
          <w:rFonts w:ascii="Times New Roman" w:hAnsi="Times New Roman" w:cs="Times New Roman"/>
          <w:sz w:val="28"/>
          <w:szCs w:val="28"/>
        </w:rPr>
        <w:tab/>
      </w:r>
    </w:p>
    <w:p w:rsidR="00913EB0" w:rsidRPr="00373909" w:rsidRDefault="00913EB0" w:rsidP="00FF4E41">
      <w:pPr>
        <w:spacing w:after="0" w:line="360" w:lineRule="auto"/>
        <w:rPr>
          <w:sz w:val="28"/>
          <w:szCs w:val="28"/>
        </w:rPr>
      </w:pPr>
    </w:p>
    <w:p w:rsidR="001A7E3B" w:rsidRPr="00913EB0" w:rsidRDefault="001A7E3B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065" w:rsidRDefault="00DE2065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C7F" w:rsidRDefault="00663C7F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BCC" w:rsidRDefault="00756BCC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E3B" w:rsidRPr="00913EB0" w:rsidRDefault="00913EB0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br/>
      </w:r>
      <w:r w:rsidR="001A7E3B" w:rsidRPr="00913EB0">
        <w:rPr>
          <w:rFonts w:ascii="Times New Roman" w:hAnsi="Times New Roman" w:cs="Times New Roman"/>
          <w:sz w:val="24"/>
          <w:szCs w:val="24"/>
        </w:rPr>
        <w:br/>
        <w:t>Рабочая  п</w:t>
      </w:r>
      <w:r w:rsidR="00663C7F">
        <w:rPr>
          <w:rFonts w:ascii="Times New Roman" w:hAnsi="Times New Roman" w:cs="Times New Roman"/>
          <w:sz w:val="24"/>
          <w:szCs w:val="24"/>
        </w:rPr>
        <w:t>рограмма воспитания  МБОУ «</w:t>
      </w:r>
      <w:proofErr w:type="spellStart"/>
      <w:r w:rsidR="00663C7F">
        <w:rPr>
          <w:rFonts w:ascii="Times New Roman" w:hAnsi="Times New Roman" w:cs="Times New Roman"/>
          <w:sz w:val="24"/>
          <w:szCs w:val="24"/>
        </w:rPr>
        <w:t>Среднепостольская</w:t>
      </w:r>
      <w:proofErr w:type="spellEnd"/>
      <w:r w:rsidR="00663C7F">
        <w:rPr>
          <w:rFonts w:ascii="Times New Roman" w:hAnsi="Times New Roman" w:cs="Times New Roman"/>
          <w:sz w:val="24"/>
          <w:szCs w:val="24"/>
        </w:rPr>
        <w:t xml:space="preserve"> </w:t>
      </w:r>
      <w:r w:rsidR="001A7E3B" w:rsidRPr="00913EB0">
        <w:rPr>
          <w:rFonts w:ascii="Times New Roman" w:hAnsi="Times New Roman" w:cs="Times New Roman"/>
          <w:sz w:val="24"/>
          <w:szCs w:val="24"/>
        </w:rPr>
        <w:t>СОШ» разработана</w:t>
      </w:r>
      <w:r w:rsidR="007E0A8E" w:rsidRPr="00913EB0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1A7E3B" w:rsidRPr="00913E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7E3B" w:rsidRPr="00913EB0" w:rsidRDefault="001A7E3B" w:rsidP="00FF4E4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1A7E3B" w:rsidRPr="00913EB0" w:rsidRDefault="001A7E3B" w:rsidP="00FF4E4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</w:t>
      </w:r>
      <w:r w:rsidRPr="00913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913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913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 13.07.2023 № 74229)</w:t>
      </w:r>
    </w:p>
    <w:p w:rsidR="00A944BE" w:rsidRPr="00913EB0" w:rsidRDefault="00A944BE" w:rsidP="00FF4E41">
      <w:pPr>
        <w:pStyle w:val="20"/>
        <w:shd w:val="clear" w:color="auto" w:fill="auto"/>
        <w:tabs>
          <w:tab w:val="left" w:pos="1738"/>
        </w:tabs>
        <w:spacing w:before="0" w:after="0" w:line="480" w:lineRule="exact"/>
        <w:rPr>
          <w:sz w:val="24"/>
          <w:szCs w:val="24"/>
        </w:rPr>
      </w:pPr>
      <w:r w:rsidRPr="00913EB0">
        <w:rPr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944BE" w:rsidRPr="00913EB0" w:rsidRDefault="00A944BE" w:rsidP="00FF4E41">
      <w:pPr>
        <w:pStyle w:val="20"/>
        <w:shd w:val="clear" w:color="auto" w:fill="auto"/>
        <w:tabs>
          <w:tab w:val="left" w:pos="1819"/>
        </w:tabs>
        <w:spacing w:before="0" w:after="0" w:line="480" w:lineRule="exact"/>
        <w:rPr>
          <w:sz w:val="24"/>
          <w:szCs w:val="24"/>
        </w:rPr>
      </w:pPr>
      <w:r w:rsidRPr="00913EB0">
        <w:rPr>
          <w:sz w:val="24"/>
          <w:szCs w:val="24"/>
        </w:rPr>
        <w:t>Программа воспитания:</w:t>
      </w:r>
    </w:p>
    <w:p w:rsidR="00A944BE" w:rsidRPr="00913EB0" w:rsidRDefault="00A944BE" w:rsidP="00FF4E41">
      <w:pPr>
        <w:pStyle w:val="20"/>
        <w:shd w:val="clear" w:color="auto" w:fill="auto"/>
        <w:spacing w:before="0" w:after="0" w:line="480" w:lineRule="exact"/>
        <w:ind w:firstLine="82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предназначена</w:t>
      </w:r>
      <w:proofErr w:type="gramEnd"/>
      <w:r w:rsidRPr="00913EB0">
        <w:rPr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A944BE" w:rsidRPr="00913EB0" w:rsidRDefault="00A944BE" w:rsidP="00FF4E41">
      <w:pPr>
        <w:pStyle w:val="20"/>
        <w:shd w:val="clear" w:color="auto" w:fill="auto"/>
        <w:spacing w:before="0" w:after="0" w:line="480" w:lineRule="exact"/>
        <w:ind w:firstLine="820"/>
        <w:rPr>
          <w:sz w:val="24"/>
          <w:szCs w:val="24"/>
        </w:rPr>
      </w:pPr>
      <w:r w:rsidRPr="00913EB0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944BE" w:rsidRPr="00913EB0" w:rsidRDefault="00A944BE" w:rsidP="00FF4E41">
      <w:pPr>
        <w:pStyle w:val="20"/>
        <w:shd w:val="clear" w:color="auto" w:fill="auto"/>
        <w:spacing w:before="0" w:after="0" w:line="480" w:lineRule="exact"/>
        <w:ind w:firstLine="820"/>
        <w:rPr>
          <w:sz w:val="24"/>
          <w:szCs w:val="24"/>
        </w:rPr>
      </w:pPr>
      <w:r w:rsidRPr="00913EB0"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A944BE" w:rsidRPr="00913EB0" w:rsidRDefault="00A944BE" w:rsidP="00FF4E41">
      <w:pPr>
        <w:pStyle w:val="20"/>
        <w:shd w:val="clear" w:color="auto" w:fill="auto"/>
        <w:spacing w:before="0" w:after="0" w:line="485" w:lineRule="exact"/>
        <w:ind w:firstLine="780"/>
        <w:rPr>
          <w:sz w:val="24"/>
          <w:szCs w:val="24"/>
        </w:rPr>
      </w:pPr>
      <w:r w:rsidRPr="00913EB0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944BE" w:rsidRPr="00913EB0" w:rsidRDefault="00A944BE" w:rsidP="00FF4E41">
      <w:pPr>
        <w:pStyle w:val="20"/>
        <w:shd w:val="clear" w:color="auto" w:fill="auto"/>
        <w:spacing w:before="0" w:after="0" w:line="485" w:lineRule="exact"/>
        <w:ind w:firstLine="780"/>
        <w:rPr>
          <w:sz w:val="24"/>
          <w:szCs w:val="24"/>
        </w:rPr>
      </w:pPr>
      <w:r w:rsidRPr="00913EB0">
        <w:rPr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13EB0">
        <w:rPr>
          <w:sz w:val="24"/>
          <w:szCs w:val="24"/>
        </w:rPr>
        <w:t>обучающихся</w:t>
      </w:r>
      <w:proofErr w:type="gramEnd"/>
      <w:r w:rsidRPr="00913EB0">
        <w:rPr>
          <w:sz w:val="24"/>
          <w:szCs w:val="24"/>
        </w:rPr>
        <w:t>.</w:t>
      </w:r>
    </w:p>
    <w:p w:rsidR="00913EB0" w:rsidRDefault="00A944BE" w:rsidP="00FF4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913EB0" w:rsidRPr="00913EB0" w:rsidRDefault="00913EB0" w:rsidP="00FF4E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8"/>
          <w:szCs w:val="28"/>
        </w:rPr>
        <w:lastRenderedPageBreak/>
        <w:t>РАЗДЕЛ 1. ЦЕЛЕВОЙ</w:t>
      </w:r>
      <w:r w:rsidRPr="00913EB0">
        <w:rPr>
          <w:rFonts w:ascii="Times New Roman" w:hAnsi="Times New Roman" w:cs="Times New Roman"/>
          <w:sz w:val="28"/>
          <w:szCs w:val="28"/>
        </w:rPr>
        <w:tab/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1729"/>
        </w:tabs>
        <w:spacing w:before="0" w:after="0" w:line="485" w:lineRule="exact"/>
        <w:rPr>
          <w:sz w:val="24"/>
          <w:szCs w:val="24"/>
        </w:rPr>
      </w:pPr>
      <w:r w:rsidRPr="00913EB0">
        <w:rPr>
          <w:sz w:val="24"/>
          <w:szCs w:val="24"/>
        </w:rPr>
        <w:t xml:space="preserve">1.1 Цель </w:t>
      </w:r>
      <w:r w:rsidR="008C29C6">
        <w:rPr>
          <w:sz w:val="24"/>
          <w:szCs w:val="24"/>
        </w:rPr>
        <w:t xml:space="preserve">и задачи воспитания </w:t>
      </w:r>
      <w:proofErr w:type="gramStart"/>
      <w:r w:rsidR="008C29C6">
        <w:rPr>
          <w:sz w:val="24"/>
          <w:szCs w:val="24"/>
        </w:rPr>
        <w:t>обучающихся</w:t>
      </w:r>
      <w:proofErr w:type="gramEnd"/>
      <w:r w:rsidR="008C29C6">
        <w:rPr>
          <w:sz w:val="24"/>
          <w:szCs w:val="24"/>
        </w:rPr>
        <w:t>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1743"/>
        </w:tabs>
        <w:spacing w:before="0" w:after="0" w:line="485" w:lineRule="exact"/>
        <w:rPr>
          <w:sz w:val="24"/>
          <w:szCs w:val="24"/>
        </w:rPr>
      </w:pPr>
      <w:r w:rsidRPr="00913EB0">
        <w:rPr>
          <w:sz w:val="24"/>
          <w:szCs w:val="24"/>
        </w:rPr>
        <w:t xml:space="preserve">Содержание воспитания обучающихся в </w:t>
      </w:r>
      <w:proofErr w:type="spellStart"/>
      <w:r w:rsidR="008C29C6" w:rsidRPr="008C29C6">
        <w:rPr>
          <w:sz w:val="24"/>
          <w:szCs w:val="24"/>
        </w:rPr>
        <w:t>Среднепостольская</w:t>
      </w:r>
      <w:proofErr w:type="spellEnd"/>
      <w:r w:rsidR="008C29C6" w:rsidRPr="008C29C6">
        <w:rPr>
          <w:sz w:val="24"/>
          <w:szCs w:val="24"/>
        </w:rPr>
        <w:t xml:space="preserve"> </w:t>
      </w:r>
      <w:r w:rsidRPr="008C29C6">
        <w:rPr>
          <w:sz w:val="24"/>
          <w:szCs w:val="24"/>
        </w:rPr>
        <w:t>СОШ</w:t>
      </w:r>
      <w:r w:rsidRPr="00913EB0">
        <w:rPr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13EB0">
        <w:rPr>
          <w:sz w:val="24"/>
          <w:szCs w:val="24"/>
        </w:rPr>
        <w:t>обучающихся</w:t>
      </w:r>
      <w:proofErr w:type="gramEnd"/>
      <w:r w:rsidRPr="00913EB0">
        <w:rPr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1748"/>
        </w:tabs>
        <w:spacing w:before="0" w:after="0" w:line="485" w:lineRule="exact"/>
        <w:rPr>
          <w:sz w:val="24"/>
          <w:szCs w:val="24"/>
        </w:rPr>
      </w:pPr>
      <w:r w:rsidRPr="00913EB0">
        <w:rPr>
          <w:sz w:val="24"/>
          <w:szCs w:val="24"/>
        </w:rPr>
        <w:t xml:space="preserve">Воспитательная деятельность в </w:t>
      </w:r>
      <w:proofErr w:type="spellStart"/>
      <w:r w:rsidR="008C29C6" w:rsidRPr="008C29C6">
        <w:rPr>
          <w:sz w:val="24"/>
          <w:szCs w:val="24"/>
        </w:rPr>
        <w:t>Среднепостольская</w:t>
      </w:r>
      <w:proofErr w:type="spellEnd"/>
      <w:r w:rsidR="008C29C6" w:rsidRPr="008C29C6">
        <w:rPr>
          <w:sz w:val="24"/>
          <w:szCs w:val="24"/>
        </w:rPr>
        <w:t xml:space="preserve"> </w:t>
      </w:r>
      <w:r w:rsidRPr="008C29C6">
        <w:rPr>
          <w:sz w:val="24"/>
          <w:szCs w:val="24"/>
        </w:rPr>
        <w:t>СОШ</w:t>
      </w:r>
      <w:r w:rsidRPr="00913EB0">
        <w:rPr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1789"/>
        </w:tabs>
        <w:spacing w:before="0" w:after="0" w:line="490" w:lineRule="exact"/>
        <w:jc w:val="left"/>
        <w:rPr>
          <w:sz w:val="24"/>
          <w:szCs w:val="24"/>
        </w:rPr>
      </w:pPr>
      <w:r w:rsidRPr="00913EB0">
        <w:rPr>
          <w:b/>
          <w:sz w:val="24"/>
          <w:szCs w:val="24"/>
          <w:u w:val="single"/>
        </w:rPr>
        <w:t>Цель воспитания обучающихся</w:t>
      </w:r>
      <w:r w:rsidRPr="00913EB0">
        <w:rPr>
          <w:sz w:val="24"/>
          <w:szCs w:val="24"/>
        </w:rPr>
        <w:t xml:space="preserve"> в образовательной организации: </w:t>
      </w:r>
      <w:proofErr w:type="gramStart"/>
      <w:r>
        <w:rPr>
          <w:sz w:val="24"/>
          <w:szCs w:val="24"/>
        </w:rPr>
        <w:br/>
        <w:t>-</w:t>
      </w:r>
      <w:proofErr w:type="gramEnd"/>
      <w:r w:rsidRPr="00913EB0">
        <w:rPr>
          <w:sz w:val="24"/>
          <w:szCs w:val="24"/>
        </w:rPr>
        <w:t>развитие личности, создание условий для самоопределения и социализации</w:t>
      </w:r>
      <w:r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9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13EB0" w:rsidRPr="00913EB0" w:rsidRDefault="00913EB0" w:rsidP="00FF4E41">
      <w:pPr>
        <w:pStyle w:val="20"/>
        <w:shd w:val="clear" w:color="auto" w:fill="auto"/>
        <w:tabs>
          <w:tab w:val="left" w:pos="1799"/>
        </w:tabs>
        <w:spacing w:before="0" w:after="0" w:line="490" w:lineRule="exact"/>
        <w:jc w:val="left"/>
        <w:rPr>
          <w:sz w:val="24"/>
          <w:szCs w:val="24"/>
        </w:rPr>
      </w:pPr>
      <w:r w:rsidRPr="00913EB0">
        <w:rPr>
          <w:b/>
          <w:sz w:val="24"/>
          <w:szCs w:val="24"/>
          <w:u w:val="single"/>
        </w:rPr>
        <w:t xml:space="preserve">Задачи воспитания </w:t>
      </w:r>
      <w:r w:rsidRPr="00913EB0">
        <w:rPr>
          <w:sz w:val="24"/>
          <w:szCs w:val="24"/>
        </w:rPr>
        <w:t xml:space="preserve">обучающихся в образовательной организации: </w:t>
      </w:r>
      <w:proofErr w:type="gramStart"/>
      <w:r>
        <w:rPr>
          <w:sz w:val="24"/>
          <w:szCs w:val="24"/>
        </w:rPr>
        <w:br/>
        <w:t>-</w:t>
      </w:r>
      <w:proofErr w:type="gramEnd"/>
      <w:r w:rsidRPr="00913EB0">
        <w:rPr>
          <w:sz w:val="24"/>
          <w:szCs w:val="24"/>
        </w:rPr>
        <w:t>усвоение обучающимися знаний норм, духовно-нравственных ценностей,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90" w:lineRule="exact"/>
        <w:rPr>
          <w:sz w:val="24"/>
          <w:szCs w:val="24"/>
        </w:rPr>
      </w:pPr>
      <w:r w:rsidRPr="00913EB0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90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913EB0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1755"/>
        </w:tabs>
        <w:spacing w:before="0" w:after="0" w:line="480" w:lineRule="exact"/>
        <w:rPr>
          <w:sz w:val="24"/>
          <w:szCs w:val="24"/>
        </w:rPr>
      </w:pPr>
      <w:r w:rsidRPr="00913EB0">
        <w:rPr>
          <w:b/>
          <w:sz w:val="24"/>
          <w:szCs w:val="24"/>
        </w:rPr>
        <w:t>Личностные результаты</w:t>
      </w:r>
      <w:r w:rsidRPr="00913EB0">
        <w:rPr>
          <w:sz w:val="24"/>
          <w:szCs w:val="24"/>
        </w:rPr>
        <w:t xml:space="preserve"> освоения </w:t>
      </w:r>
      <w:proofErr w:type="gramStart"/>
      <w:r w:rsidRPr="00913EB0">
        <w:rPr>
          <w:sz w:val="24"/>
          <w:szCs w:val="24"/>
        </w:rPr>
        <w:t>обучающимися</w:t>
      </w:r>
      <w:proofErr w:type="gramEnd"/>
      <w:r w:rsidRPr="00913EB0">
        <w:rPr>
          <w:sz w:val="24"/>
          <w:szCs w:val="24"/>
        </w:rPr>
        <w:t xml:space="preserve"> образовательных программ включают: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 xml:space="preserve">осознание российской гражданской идентичности; </w:t>
      </w:r>
      <w:proofErr w:type="spellStart"/>
      <w:r w:rsidRPr="00913EB0">
        <w:rPr>
          <w:sz w:val="24"/>
          <w:szCs w:val="24"/>
        </w:rPr>
        <w:t>сформированность</w:t>
      </w:r>
      <w:proofErr w:type="spellEnd"/>
      <w:r w:rsidRPr="00913EB0">
        <w:rPr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913EB0">
        <w:rPr>
          <w:sz w:val="24"/>
          <w:szCs w:val="24"/>
        </w:rPr>
        <w:t>сформированность</w:t>
      </w:r>
      <w:proofErr w:type="spellEnd"/>
      <w:r w:rsidRPr="00913EB0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13EB0" w:rsidRPr="00913EB0" w:rsidRDefault="008C29C6" w:rsidP="00FF4E41">
      <w:pPr>
        <w:pStyle w:val="20"/>
        <w:shd w:val="clear" w:color="auto" w:fill="auto"/>
        <w:tabs>
          <w:tab w:val="left" w:pos="1734"/>
        </w:tabs>
        <w:spacing w:before="0" w:after="0" w:line="480" w:lineRule="exact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Воспитательная деятельность в </w:t>
      </w:r>
      <w:proofErr w:type="spellStart"/>
      <w:r>
        <w:rPr>
          <w:sz w:val="24"/>
          <w:szCs w:val="24"/>
        </w:rPr>
        <w:t>Среднепостольская</w:t>
      </w:r>
      <w:proofErr w:type="spellEnd"/>
      <w:r>
        <w:rPr>
          <w:sz w:val="24"/>
          <w:szCs w:val="24"/>
        </w:rPr>
        <w:t xml:space="preserve"> </w:t>
      </w:r>
      <w:r w:rsidR="00913EB0" w:rsidRPr="008C29C6">
        <w:rPr>
          <w:sz w:val="24"/>
          <w:szCs w:val="24"/>
        </w:rPr>
        <w:t>СОШ</w:t>
      </w:r>
      <w:r w:rsidR="00913EB0" w:rsidRPr="00913EB0">
        <w:rPr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913EB0" w:rsidRPr="00913EB0">
        <w:rPr>
          <w:sz w:val="24"/>
          <w:szCs w:val="24"/>
        </w:rPr>
        <w:t>деятельностного</w:t>
      </w:r>
      <w:proofErr w:type="spellEnd"/>
      <w:r w:rsidR="00913EB0" w:rsidRPr="00913EB0">
        <w:rPr>
          <w:sz w:val="24"/>
          <w:szCs w:val="24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</w:t>
      </w:r>
      <w:r>
        <w:rPr>
          <w:sz w:val="24"/>
          <w:szCs w:val="24"/>
        </w:rPr>
        <w:t xml:space="preserve">знедеятельности, </w:t>
      </w:r>
      <w:proofErr w:type="spellStart"/>
      <w:r>
        <w:rPr>
          <w:sz w:val="24"/>
          <w:szCs w:val="24"/>
        </w:rPr>
        <w:t>инклюзивности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13EB0" w:rsidRPr="00913EB0">
        <w:rPr>
          <w:sz w:val="24"/>
          <w:szCs w:val="24"/>
        </w:rPr>
        <w:t>возрастосообразности</w:t>
      </w:r>
      <w:proofErr w:type="spellEnd"/>
      <w:r w:rsidR="00913EB0" w:rsidRPr="00913EB0">
        <w:rPr>
          <w:sz w:val="24"/>
          <w:szCs w:val="24"/>
        </w:rPr>
        <w:t>.</w:t>
      </w:r>
      <w:r w:rsidR="00913EB0">
        <w:rPr>
          <w:sz w:val="24"/>
          <w:szCs w:val="24"/>
        </w:rPr>
        <w:br/>
      </w:r>
      <w:r w:rsidR="00913EB0">
        <w:rPr>
          <w:sz w:val="24"/>
          <w:szCs w:val="24"/>
        </w:rPr>
        <w:br/>
      </w:r>
      <w:r w:rsidR="00913EB0" w:rsidRPr="00913EB0">
        <w:rPr>
          <w:b/>
          <w:sz w:val="24"/>
          <w:szCs w:val="24"/>
          <w:u w:val="single"/>
        </w:rPr>
        <w:t>1.2 Направления воспитания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480" w:lineRule="exact"/>
        <w:rPr>
          <w:sz w:val="24"/>
          <w:szCs w:val="24"/>
        </w:rPr>
      </w:pPr>
      <w:r w:rsidRPr="00913EB0">
        <w:rPr>
          <w:sz w:val="24"/>
          <w:szCs w:val="24"/>
        </w:rPr>
        <w:t xml:space="preserve"> Программа</w:t>
      </w:r>
      <w:r w:rsidRPr="00913EB0">
        <w:rPr>
          <w:sz w:val="24"/>
          <w:szCs w:val="24"/>
        </w:rPr>
        <w:tab/>
        <w:t>воспитания</w:t>
      </w:r>
      <w:r w:rsidRPr="00913EB0">
        <w:rPr>
          <w:sz w:val="24"/>
          <w:szCs w:val="24"/>
        </w:rPr>
        <w:tab/>
        <w:t>реализуется</w:t>
      </w:r>
      <w:r w:rsidRPr="00913EB0">
        <w:rPr>
          <w:sz w:val="24"/>
          <w:szCs w:val="24"/>
        </w:rPr>
        <w:tab/>
        <w:t>в</w:t>
      </w:r>
      <w:r w:rsidRPr="00913EB0">
        <w:rPr>
          <w:sz w:val="24"/>
          <w:szCs w:val="24"/>
        </w:rPr>
        <w:tab/>
        <w:t>единстве учебной</w:t>
      </w:r>
      <w:r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 xml:space="preserve">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913EB0">
        <w:rPr>
          <w:sz w:val="24"/>
          <w:szCs w:val="24"/>
        </w:rPr>
        <w:t>обучающихся</w:t>
      </w:r>
      <w:proofErr w:type="gramEnd"/>
      <w:r w:rsidRPr="00913EB0">
        <w:rPr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lastRenderedPageBreak/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tabs>
          <w:tab w:val="left" w:pos="1071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13EB0" w:rsidRPr="00913EB0" w:rsidRDefault="00913EB0" w:rsidP="00FF4E41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sz w:val="24"/>
          <w:szCs w:val="24"/>
        </w:rPr>
        <w:br/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480" w:lineRule="exact"/>
        <w:ind w:firstLine="760"/>
        <w:jc w:val="left"/>
        <w:rPr>
          <w:sz w:val="24"/>
          <w:szCs w:val="24"/>
        </w:rPr>
      </w:pPr>
      <w:r w:rsidRPr="00913EB0">
        <w:rPr>
          <w:b/>
          <w:sz w:val="24"/>
          <w:szCs w:val="24"/>
          <w:u w:val="single"/>
        </w:rPr>
        <w:t>1.3 Целевые ориентиры результатов воспитания</w:t>
      </w:r>
      <w:r w:rsidRPr="00913EB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13EB0">
        <w:rPr>
          <w:sz w:val="24"/>
          <w:szCs w:val="24"/>
        </w:rPr>
        <w:t>Требования к</w:t>
      </w:r>
      <w:r w:rsidRPr="00913EB0">
        <w:rPr>
          <w:sz w:val="24"/>
          <w:szCs w:val="24"/>
        </w:rPr>
        <w:tab/>
        <w:t>личностным результатам</w:t>
      </w:r>
      <w:r w:rsidRPr="00913EB0">
        <w:rPr>
          <w:sz w:val="24"/>
          <w:szCs w:val="24"/>
        </w:rPr>
        <w:tab/>
        <w:t>освоения</w:t>
      </w:r>
      <w:r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lastRenderedPageBreak/>
        <w:t>обучающимися</w:t>
      </w:r>
      <w:r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ООП НОО установлены ФГОС НОО.</w:t>
      </w:r>
    </w:p>
    <w:p w:rsidR="00913EB0" w:rsidRPr="008C29C6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8C29C6">
        <w:rPr>
          <w:color w:val="FF0000"/>
          <w:sz w:val="24"/>
          <w:szCs w:val="24"/>
        </w:rPr>
        <w:t xml:space="preserve"> </w:t>
      </w:r>
      <w:proofErr w:type="spellStart"/>
      <w:r w:rsidR="008C29C6" w:rsidRPr="008C29C6">
        <w:rPr>
          <w:sz w:val="24"/>
          <w:szCs w:val="24"/>
        </w:rPr>
        <w:t>Среднепостольская</w:t>
      </w:r>
      <w:proofErr w:type="spellEnd"/>
      <w:proofErr w:type="gramStart"/>
      <w:r w:rsidR="008C29C6" w:rsidRPr="008C29C6">
        <w:rPr>
          <w:sz w:val="24"/>
          <w:szCs w:val="24"/>
        </w:rPr>
        <w:t xml:space="preserve"> </w:t>
      </w:r>
      <w:r w:rsidR="00634989" w:rsidRPr="008C29C6">
        <w:rPr>
          <w:sz w:val="24"/>
          <w:szCs w:val="24"/>
        </w:rPr>
        <w:t>.</w:t>
      </w:r>
      <w:proofErr w:type="gramEnd"/>
      <w:r w:rsidR="00634989" w:rsidRPr="008C29C6">
        <w:rPr>
          <w:sz w:val="24"/>
          <w:szCs w:val="24"/>
        </w:rPr>
        <w:t xml:space="preserve">СОШ </w:t>
      </w:r>
      <w:r w:rsidRPr="008C29C6">
        <w:rPr>
          <w:sz w:val="24"/>
          <w:szCs w:val="24"/>
        </w:rPr>
        <w:t>для выполнения требований ФГОС НОО.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3003"/>
          <w:tab w:val="left" w:pos="4853"/>
        </w:tabs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 w:rsidRPr="00913EB0">
        <w:rPr>
          <w:sz w:val="24"/>
          <w:szCs w:val="24"/>
        </w:rPr>
        <w:tab/>
        <w:t>ценностей,</w:t>
      </w:r>
      <w:r w:rsidRPr="00913EB0">
        <w:rPr>
          <w:sz w:val="24"/>
          <w:szCs w:val="24"/>
        </w:rPr>
        <w:tab/>
        <w:t>обеспечивают единство воспитания,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 w:rsidRPr="00913EB0">
        <w:rPr>
          <w:sz w:val="24"/>
          <w:szCs w:val="24"/>
        </w:rPr>
        <w:t>воспитательного пространства.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1743"/>
        </w:tabs>
        <w:spacing w:before="0" w:after="0" w:line="480" w:lineRule="exact"/>
        <w:rPr>
          <w:sz w:val="24"/>
          <w:szCs w:val="24"/>
        </w:rPr>
      </w:pPr>
      <w:r w:rsidRPr="00913EB0">
        <w:rPr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1975"/>
        </w:tabs>
        <w:spacing w:before="0" w:after="0" w:line="480" w:lineRule="exact"/>
        <w:rPr>
          <w:sz w:val="24"/>
          <w:szCs w:val="24"/>
          <w:u w:val="single"/>
        </w:rPr>
      </w:pPr>
      <w:r w:rsidRPr="00913EB0">
        <w:rPr>
          <w:sz w:val="24"/>
          <w:szCs w:val="24"/>
          <w:u w:val="single"/>
        </w:rPr>
        <w:t>Гражданско-патриотическое воспитание: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сознающий</w:t>
      </w:r>
      <w:proofErr w:type="gramEnd"/>
      <w:r w:rsidRPr="00913EB0">
        <w:rPr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понимающий</w:t>
      </w:r>
      <w:proofErr w:type="gramEnd"/>
      <w:r w:rsidRPr="00913EB0">
        <w:rPr>
          <w:sz w:val="24"/>
          <w:szCs w:val="24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понимающий</w:t>
      </w:r>
      <w:proofErr w:type="gramEnd"/>
      <w:r w:rsidRPr="00913EB0">
        <w:rPr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имеющий</w:t>
      </w:r>
      <w:proofErr w:type="gramEnd"/>
      <w:r w:rsidRPr="00913EB0">
        <w:rPr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принимающий</w:t>
      </w:r>
      <w:proofErr w:type="gramEnd"/>
      <w:r w:rsidRPr="00913EB0">
        <w:rPr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913EB0" w:rsidRPr="00C4616B" w:rsidRDefault="00913EB0" w:rsidP="00FF4E41">
      <w:pPr>
        <w:pStyle w:val="20"/>
        <w:shd w:val="clear" w:color="auto" w:fill="auto"/>
        <w:tabs>
          <w:tab w:val="left" w:pos="2017"/>
        </w:tabs>
        <w:spacing w:before="0" w:after="0" w:line="480" w:lineRule="exact"/>
        <w:jc w:val="left"/>
        <w:rPr>
          <w:b/>
          <w:sz w:val="24"/>
          <w:szCs w:val="24"/>
          <w:u w:val="single"/>
        </w:rPr>
      </w:pPr>
      <w:r w:rsidRPr="00C4616B">
        <w:rPr>
          <w:sz w:val="24"/>
          <w:szCs w:val="24"/>
          <w:u w:val="single"/>
        </w:rPr>
        <w:t>Духовно-нравственное воспитание</w:t>
      </w:r>
      <w:r w:rsidRPr="00C4616B">
        <w:rPr>
          <w:b/>
          <w:sz w:val="24"/>
          <w:szCs w:val="24"/>
          <w:u w:val="single"/>
        </w:rPr>
        <w:t>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уважающий</w:t>
      </w:r>
      <w:proofErr w:type="gramEnd"/>
      <w:r w:rsidRPr="00913EB0">
        <w:rPr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сознающий</w:t>
      </w:r>
      <w:proofErr w:type="gramEnd"/>
      <w:r w:rsidRPr="00913EB0">
        <w:rPr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 xml:space="preserve">доброжелательный, проявляющий сопереживание, готовность оказывать помощь, </w:t>
      </w:r>
      <w:r w:rsidRPr="00913EB0">
        <w:rPr>
          <w:sz w:val="24"/>
          <w:szCs w:val="24"/>
        </w:rPr>
        <w:lastRenderedPageBreak/>
        <w:t>выражающий неприятие поведения, причиняющего физический и моральный вред другим людям, уважающий старших;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13EB0" w:rsidRPr="00C4616B" w:rsidRDefault="00913EB0" w:rsidP="00FF4E41">
      <w:pPr>
        <w:pStyle w:val="20"/>
        <w:shd w:val="clear" w:color="auto" w:fill="auto"/>
        <w:tabs>
          <w:tab w:val="left" w:pos="2017"/>
        </w:tabs>
        <w:spacing w:before="0" w:after="0" w:line="480" w:lineRule="exact"/>
        <w:rPr>
          <w:sz w:val="24"/>
          <w:szCs w:val="24"/>
          <w:u w:val="single"/>
        </w:rPr>
      </w:pPr>
      <w:r w:rsidRPr="00C4616B">
        <w:rPr>
          <w:sz w:val="24"/>
          <w:szCs w:val="24"/>
          <w:u w:val="single"/>
        </w:rPr>
        <w:t>Эстетическое воспитание: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способный</w:t>
      </w:r>
      <w:proofErr w:type="gramEnd"/>
      <w:r w:rsidRPr="00913EB0">
        <w:rPr>
          <w:sz w:val="24"/>
          <w:szCs w:val="24"/>
        </w:rPr>
        <w:t xml:space="preserve"> воспринимать и чувствовать прекрасное в быту, природе, искусстве, творчестве людей;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проявляющий</w:t>
      </w:r>
      <w:proofErr w:type="gramEnd"/>
      <w:r w:rsidRPr="00913EB0">
        <w:rPr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2000"/>
        </w:tabs>
        <w:spacing w:before="0" w:after="0" w:line="480" w:lineRule="exact"/>
        <w:rPr>
          <w:sz w:val="24"/>
          <w:szCs w:val="24"/>
        </w:rPr>
      </w:pPr>
      <w:r w:rsidRPr="00C4616B">
        <w:rPr>
          <w:sz w:val="24"/>
          <w:szCs w:val="24"/>
          <w:u w:val="single"/>
        </w:rPr>
        <w:t>Физическое воспитание</w:t>
      </w:r>
      <w:r w:rsidRPr="00913EB0">
        <w:rPr>
          <w:sz w:val="24"/>
          <w:szCs w:val="24"/>
        </w:rPr>
        <w:t>, формирование культуры здоровья и эмоционального благополучия: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владеющий</w:t>
      </w:r>
      <w:proofErr w:type="gramEnd"/>
      <w:r w:rsidRPr="00913EB0">
        <w:rPr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ориентированный</w:t>
      </w:r>
      <w:proofErr w:type="gramEnd"/>
      <w:r w:rsidRPr="00913EB0">
        <w:rPr>
          <w:sz w:val="24"/>
          <w:szCs w:val="24"/>
        </w:rPr>
        <w:t xml:space="preserve"> на физическое развитие с учётом возможностей здоровья, занятия физкультурой и спортом;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сознающий</w:t>
      </w:r>
      <w:proofErr w:type="gramEnd"/>
      <w:r w:rsidRPr="00913EB0">
        <w:rPr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2026"/>
        </w:tabs>
        <w:spacing w:before="0" w:after="0" w:line="480" w:lineRule="exact"/>
        <w:rPr>
          <w:sz w:val="24"/>
          <w:szCs w:val="24"/>
        </w:rPr>
      </w:pPr>
      <w:r w:rsidRPr="00C4616B">
        <w:rPr>
          <w:sz w:val="24"/>
          <w:szCs w:val="24"/>
          <w:u w:val="single"/>
        </w:rPr>
        <w:t>Трудовое воспитание</w:t>
      </w:r>
      <w:r w:rsidRPr="00913EB0">
        <w:rPr>
          <w:sz w:val="24"/>
          <w:szCs w:val="24"/>
        </w:rPr>
        <w:t>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сознающий</w:t>
      </w:r>
      <w:proofErr w:type="gramEnd"/>
      <w:r w:rsidRPr="00913EB0">
        <w:rPr>
          <w:sz w:val="24"/>
          <w:szCs w:val="24"/>
        </w:rPr>
        <w:t xml:space="preserve"> ценность труда в жизни человека, семьи, общества;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проявляющий</w:t>
      </w:r>
      <w:proofErr w:type="gramEnd"/>
      <w:r w:rsidRPr="00913EB0">
        <w:rPr>
          <w:sz w:val="24"/>
          <w:szCs w:val="24"/>
        </w:rPr>
        <w:t xml:space="preserve"> уважение к труду, людям труда, бережное отношение к результатам </w:t>
      </w:r>
      <w:r w:rsidRPr="00913EB0">
        <w:rPr>
          <w:sz w:val="24"/>
          <w:szCs w:val="24"/>
        </w:rPr>
        <w:lastRenderedPageBreak/>
        <w:t>труда, ответственное потребление;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интерес к разным профессиям;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2026"/>
        </w:tabs>
        <w:spacing w:before="0" w:after="0" w:line="480" w:lineRule="exact"/>
        <w:rPr>
          <w:sz w:val="24"/>
          <w:szCs w:val="24"/>
        </w:rPr>
      </w:pPr>
      <w:r w:rsidRPr="00913EB0">
        <w:rPr>
          <w:sz w:val="24"/>
          <w:szCs w:val="24"/>
        </w:rPr>
        <w:t>Экологическое воспитание: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понимающий</w:t>
      </w:r>
      <w:proofErr w:type="gramEnd"/>
      <w:r w:rsidRPr="00913EB0">
        <w:rPr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выражающий</w:t>
      </w:r>
      <w:proofErr w:type="gramEnd"/>
      <w:r w:rsidRPr="00913EB0">
        <w:rPr>
          <w:sz w:val="24"/>
          <w:szCs w:val="24"/>
        </w:rPr>
        <w:t xml:space="preserve"> готовность в своей деятельности придерживаться экологических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 w:rsidRPr="00913EB0">
        <w:rPr>
          <w:sz w:val="24"/>
          <w:szCs w:val="24"/>
        </w:rPr>
        <w:t>норм.</w:t>
      </w:r>
    </w:p>
    <w:p w:rsidR="00913EB0" w:rsidRPr="00913EB0" w:rsidRDefault="00913EB0" w:rsidP="00FF4E41">
      <w:pPr>
        <w:pStyle w:val="20"/>
        <w:shd w:val="clear" w:color="auto" w:fill="auto"/>
        <w:tabs>
          <w:tab w:val="left" w:pos="2026"/>
        </w:tabs>
        <w:spacing w:before="0" w:after="0" w:line="480" w:lineRule="exact"/>
        <w:rPr>
          <w:sz w:val="24"/>
          <w:szCs w:val="24"/>
        </w:rPr>
      </w:pPr>
      <w:r w:rsidRPr="00913EB0">
        <w:rPr>
          <w:sz w:val="24"/>
          <w:szCs w:val="24"/>
        </w:rPr>
        <w:t>Ценности научного познания: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обладающий</w:t>
      </w:r>
      <w:proofErr w:type="gramEnd"/>
      <w:r w:rsidRPr="00913EB0">
        <w:rPr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913EB0" w:rsidRPr="00913EB0" w:rsidRDefault="00913EB0" w:rsidP="00FF4E41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proofErr w:type="gramStart"/>
      <w:r w:rsidRPr="00913EB0">
        <w:rPr>
          <w:sz w:val="24"/>
          <w:szCs w:val="24"/>
        </w:rPr>
        <w:t>имеющий</w:t>
      </w:r>
      <w:proofErr w:type="gramEnd"/>
      <w:r w:rsidRPr="00913EB0">
        <w:rPr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  <w:r w:rsidR="00C4616B">
        <w:rPr>
          <w:sz w:val="24"/>
          <w:szCs w:val="24"/>
        </w:rPr>
        <w:br/>
      </w:r>
    </w:p>
    <w:p w:rsidR="00C4616B" w:rsidRPr="00C4616B" w:rsidRDefault="00C4616B" w:rsidP="00FF4E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16B">
        <w:rPr>
          <w:rFonts w:ascii="Times New Roman" w:hAnsi="Times New Roman" w:cs="Times New Roman"/>
          <w:b/>
          <w:sz w:val="24"/>
          <w:szCs w:val="24"/>
        </w:rPr>
        <w:t>РАЗДЕЛ 2. СОДЕРЖАТЕЛЬНЫЙ</w:t>
      </w:r>
      <w:r w:rsidRPr="00C4616B">
        <w:rPr>
          <w:rFonts w:ascii="Times New Roman" w:hAnsi="Times New Roman" w:cs="Times New Roman"/>
          <w:b/>
          <w:sz w:val="24"/>
          <w:szCs w:val="24"/>
        </w:rPr>
        <w:tab/>
      </w:r>
    </w:p>
    <w:p w:rsidR="008C29C6" w:rsidRPr="008C29C6" w:rsidRDefault="00E16776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2.1 </w:t>
      </w:r>
      <w:r w:rsidR="006F6997" w:rsidRPr="008C29C6">
        <w:rPr>
          <w:rFonts w:ascii="Times New Roman" w:hAnsi="Times New Roman" w:cs="Times New Roman"/>
          <w:sz w:val="24"/>
          <w:szCs w:val="24"/>
        </w:rPr>
        <w:t>УКЛАД ОБЩЕОБРАЗОВАТЕЛЬНОЙ ОРГАНИЗАЦИИ</w:t>
      </w:r>
      <w:r w:rsidR="00C4616B" w:rsidRPr="008C2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997" w:rsidRPr="008C29C6" w:rsidRDefault="008C29C6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 w:rsidRPr="008C29C6">
        <w:rPr>
          <w:rFonts w:ascii="Times New Roman" w:hAnsi="Times New Roman" w:cs="Times New Roman"/>
          <w:sz w:val="24"/>
          <w:szCs w:val="24"/>
        </w:rPr>
        <w:t>Среднепостольская</w:t>
      </w:r>
      <w:proofErr w:type="spellEnd"/>
      <w:r w:rsidRPr="008C29C6">
        <w:rPr>
          <w:rFonts w:ascii="Times New Roman" w:hAnsi="Times New Roman" w:cs="Times New Roman"/>
          <w:sz w:val="24"/>
          <w:szCs w:val="24"/>
        </w:rPr>
        <w:t xml:space="preserve"> </w:t>
      </w:r>
      <w:r w:rsidR="006F6997" w:rsidRPr="008C29C6">
        <w:rPr>
          <w:rFonts w:ascii="Times New Roman" w:hAnsi="Times New Roman" w:cs="Times New Roman"/>
          <w:sz w:val="24"/>
          <w:szCs w:val="24"/>
        </w:rPr>
        <w:t>СОШ</w:t>
      </w:r>
      <w:r w:rsidRPr="008C29C6">
        <w:rPr>
          <w:rFonts w:ascii="Times New Roman" w:hAnsi="Times New Roman" w:cs="Times New Roman"/>
          <w:sz w:val="24"/>
          <w:szCs w:val="24"/>
        </w:rPr>
        <w:t xml:space="preserve">» находится по адресу УР, </w:t>
      </w:r>
      <w:proofErr w:type="spellStart"/>
      <w:r w:rsidRPr="008C29C6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8C2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9C6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8C29C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8C29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29C6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8C29C6">
        <w:rPr>
          <w:rFonts w:ascii="Times New Roman" w:hAnsi="Times New Roman" w:cs="Times New Roman"/>
          <w:sz w:val="24"/>
          <w:szCs w:val="24"/>
        </w:rPr>
        <w:t xml:space="preserve"> Постол, ул. Центральная,8.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>В начальной, основной и средней школе занимается 9 классов-комплектов.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       Школа работает в 1 смену, учебные занятия проходят с 8.00 до 14.30.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     </w:t>
      </w:r>
      <w:r w:rsidR="008C29C6" w:rsidRPr="008C29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C29C6" w:rsidRPr="008C29C6">
        <w:rPr>
          <w:rFonts w:ascii="Times New Roman" w:hAnsi="Times New Roman" w:cs="Times New Roman"/>
          <w:sz w:val="24"/>
          <w:szCs w:val="24"/>
        </w:rPr>
        <w:t>Деревня</w:t>
      </w:r>
      <w:r w:rsidRPr="008C29C6">
        <w:rPr>
          <w:rFonts w:ascii="Times New Roman" w:hAnsi="Times New Roman" w:cs="Times New Roman"/>
          <w:sz w:val="24"/>
          <w:szCs w:val="24"/>
        </w:rPr>
        <w:t>, в котором находится школа,</w:t>
      </w:r>
      <w:r w:rsidR="008C29C6" w:rsidRPr="008C29C6">
        <w:rPr>
          <w:rFonts w:ascii="Times New Roman" w:hAnsi="Times New Roman" w:cs="Times New Roman"/>
          <w:sz w:val="24"/>
          <w:szCs w:val="24"/>
        </w:rPr>
        <w:t xml:space="preserve"> удален от районного центра на 47 км.</w:t>
      </w:r>
      <w:proofErr w:type="gramEnd"/>
      <w:r w:rsidR="008C29C6" w:rsidRPr="008C29C6">
        <w:rPr>
          <w:rFonts w:ascii="Times New Roman" w:hAnsi="Times New Roman" w:cs="Times New Roman"/>
          <w:sz w:val="24"/>
          <w:szCs w:val="24"/>
        </w:rPr>
        <w:t xml:space="preserve"> В ней </w:t>
      </w:r>
      <w:r w:rsidRPr="008C29C6">
        <w:rPr>
          <w:rFonts w:ascii="Times New Roman" w:hAnsi="Times New Roman" w:cs="Times New Roman"/>
          <w:sz w:val="24"/>
          <w:szCs w:val="24"/>
        </w:rPr>
        <w:t xml:space="preserve"> имеется Дом культуры и сельская библиотека.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       В школе есть спортивный зал, футбольное поле, актовый зал, компьютерный класс, библиотека, столовая, достаточное количество кабинетов для образования и воспитания обучающихся.</w:t>
      </w:r>
    </w:p>
    <w:p w:rsidR="006F6997" w:rsidRPr="008C29C6" w:rsidRDefault="008C29C6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9C6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="006F6997" w:rsidRPr="008C29C6">
        <w:rPr>
          <w:rFonts w:ascii="Times New Roman" w:hAnsi="Times New Roman" w:cs="Times New Roman"/>
          <w:sz w:val="24"/>
          <w:szCs w:val="24"/>
        </w:rPr>
        <w:t>,</w:t>
      </w:r>
      <w:r w:rsidRPr="008C29C6">
        <w:rPr>
          <w:rFonts w:ascii="Times New Roman" w:hAnsi="Times New Roman" w:cs="Times New Roman"/>
          <w:sz w:val="24"/>
          <w:szCs w:val="24"/>
        </w:rPr>
        <w:t xml:space="preserve"> среда воспитательной системы МБОУ «</w:t>
      </w:r>
      <w:proofErr w:type="spellStart"/>
      <w:r w:rsidRPr="008C29C6">
        <w:rPr>
          <w:rFonts w:ascii="Times New Roman" w:hAnsi="Times New Roman" w:cs="Times New Roman"/>
          <w:sz w:val="24"/>
          <w:szCs w:val="24"/>
        </w:rPr>
        <w:t>Среднепостольская</w:t>
      </w:r>
      <w:proofErr w:type="spellEnd"/>
      <w:r w:rsidRPr="008C29C6">
        <w:rPr>
          <w:rFonts w:ascii="Times New Roman" w:hAnsi="Times New Roman" w:cs="Times New Roman"/>
          <w:sz w:val="24"/>
          <w:szCs w:val="24"/>
        </w:rPr>
        <w:t xml:space="preserve"> СОШ»</w:t>
      </w:r>
      <w:r w:rsidR="006F6997" w:rsidRPr="008C29C6">
        <w:rPr>
          <w:rFonts w:ascii="Times New Roman" w:hAnsi="Times New Roman" w:cs="Times New Roman"/>
          <w:sz w:val="24"/>
          <w:szCs w:val="24"/>
        </w:rPr>
        <w:t xml:space="preserve"> включает в себя не только возможности школы, но и социокультурные ресурсы поселения.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lastRenderedPageBreak/>
        <w:t xml:space="preserve">      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необходимости формирования модуля «Безопасность жизнедеятельности», обобщающего работу в данном направлении.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       Следует отметить, что в школе обучаются дети из семей разных уровней жизни. Достаточно большой процент детей – из неполных семей и опекунских многодетных семей. </w:t>
      </w:r>
      <w:r w:rsidRPr="008C29C6">
        <w:rPr>
          <w:rFonts w:ascii="Times New Roman" w:hAnsi="Times New Roman" w:cs="Times New Roman"/>
          <w:sz w:val="24"/>
          <w:szCs w:val="24"/>
          <w:highlight w:val="white"/>
        </w:rPr>
        <w:t xml:space="preserve">Учитывая проблемы современного общества, касающиеся поведения подростков и особенности контингента школы, возникла необходимость внедрения модуля «Профилактика» 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Pr="008C29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29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29C6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8C29C6">
        <w:rPr>
          <w:rFonts w:ascii="Times New Roman" w:hAnsi="Times New Roman" w:cs="Times New Roman"/>
          <w:sz w:val="24"/>
          <w:szCs w:val="24"/>
        </w:rPr>
        <w:t xml:space="preserve">  программа  воспитания  направлена  на  решение  проблем  гармоничного  вхождения  школьников  в  социальный  мир  и  налаживания  ответственных взаимоотношений  с  окружающими  их  людьми. 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>Воспитательная  программа  показывает,  каким  образом  педагоги  могут реализовать  воспитательный  потенциал  их  совместной  с  детьми деятельности.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>В  ц</w:t>
      </w:r>
      <w:r w:rsidR="008C29C6" w:rsidRPr="008C29C6">
        <w:rPr>
          <w:rFonts w:ascii="Times New Roman" w:hAnsi="Times New Roman" w:cs="Times New Roman"/>
          <w:sz w:val="24"/>
          <w:szCs w:val="24"/>
        </w:rPr>
        <w:t>ентре  программы  воспитания  МБОУ «</w:t>
      </w:r>
      <w:proofErr w:type="spellStart"/>
      <w:r w:rsidR="008C29C6" w:rsidRPr="008C29C6">
        <w:rPr>
          <w:rFonts w:ascii="Times New Roman" w:hAnsi="Times New Roman" w:cs="Times New Roman"/>
          <w:sz w:val="24"/>
          <w:szCs w:val="24"/>
        </w:rPr>
        <w:t>Среднепостольская</w:t>
      </w:r>
      <w:proofErr w:type="spellEnd"/>
      <w:r w:rsidR="008C29C6" w:rsidRPr="008C29C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C29C6">
        <w:rPr>
          <w:rFonts w:ascii="Times New Roman" w:hAnsi="Times New Roman" w:cs="Times New Roman"/>
          <w:sz w:val="24"/>
          <w:szCs w:val="24"/>
        </w:rPr>
        <w:t xml:space="preserve">  находится личностное  развитие  обучающихся  в  соответствии  с  ФГОС  начального, основного  и  среднего  общего  образования,  формирование  у  них  системных знаний о различных аспектах развития России и мира.</w:t>
      </w: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        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191"/>
        <w:gridCol w:w="5711"/>
      </w:tblGrid>
      <w:tr w:rsidR="006F6997" w:rsidRPr="008C29C6" w:rsidTr="006F699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</w:t>
            </w:r>
          </w:p>
        </w:tc>
      </w:tr>
      <w:tr w:rsidR="006F6997" w:rsidRPr="008C29C6" w:rsidTr="006F699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2 ……………..сельская библиотека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Участие  в акциях,  в конкурсах, проектах, игровых мероприятиях, совместное проведение библиотечных уроков, тематических занятий, посещение выставок.  Занятия в театральном кружке «Волшебное слово»</w:t>
            </w:r>
          </w:p>
        </w:tc>
      </w:tr>
      <w:tr w:rsidR="006F6997" w:rsidRPr="008C29C6" w:rsidTr="006F699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……………. СДК</w:t>
            </w:r>
          </w:p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мероприятий. Участие  в акциях,  в конкурсах, игровых мероприятиях.  Школьники ОУ вовлечены в кружки и студии 2 </w:t>
            </w:r>
            <w:proofErr w:type="spellStart"/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Шанинского</w:t>
            </w:r>
            <w:proofErr w:type="spellEnd"/>
            <w:r w:rsidRPr="008C29C6">
              <w:rPr>
                <w:rFonts w:ascii="Times New Roman" w:hAnsi="Times New Roman" w:cs="Times New Roman"/>
                <w:sz w:val="24"/>
                <w:szCs w:val="24"/>
              </w:rPr>
              <w:t xml:space="preserve"> СДК. </w:t>
            </w:r>
          </w:p>
        </w:tc>
      </w:tr>
      <w:tr w:rsidR="006F6997" w:rsidRPr="008C29C6" w:rsidTr="006F6997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8C29C6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Среднепостольский</w:t>
            </w:r>
            <w:proofErr w:type="spellEnd"/>
            <w:r w:rsidR="006F6997" w:rsidRPr="008C29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акциях,   конкурсах, проектах, игровых мероприятиях.  </w:t>
            </w:r>
          </w:p>
        </w:tc>
      </w:tr>
      <w:tr w:rsidR="006F6997" w:rsidRPr="008C29C6" w:rsidTr="006F699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8C29C6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ОУ ДО </w:t>
            </w:r>
            <w:proofErr w:type="spellStart"/>
            <w:r w:rsidR="002F1DDE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 ЦВР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</w:tr>
      <w:tr w:rsidR="006F6997" w:rsidRPr="008C29C6" w:rsidTr="006F699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8C29C6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ОУ ДО </w:t>
            </w:r>
            <w:proofErr w:type="spellStart"/>
            <w:r w:rsidR="002F1DDE">
              <w:rPr>
                <w:rFonts w:ascii="Times New Roman" w:hAnsi="Times New Roman" w:cs="Times New Roman"/>
                <w:sz w:val="24"/>
                <w:szCs w:val="24"/>
              </w:rPr>
              <w:t>Завьяловская</w:t>
            </w:r>
            <w:proofErr w:type="spellEnd"/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97" w:rsidRPr="008C29C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6F6997" w:rsidRPr="008C29C6" w:rsidTr="006F699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6F6997" w:rsidRPr="008C29C6" w:rsidTr="006F699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  <w:tr w:rsidR="006F6997" w:rsidRPr="008C29C6" w:rsidTr="006F699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C29C6" w:rsidRDefault="006F6997" w:rsidP="00FF4E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по </w:t>
            </w:r>
            <w:r w:rsidRPr="008C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 школьников.</w:t>
            </w:r>
          </w:p>
        </w:tc>
      </w:tr>
    </w:tbl>
    <w:p w:rsidR="006F6997" w:rsidRPr="00E1677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F6997" w:rsidRPr="008C29C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социальных отношений участников образовательного процесса. При этом  сетевое взаимодействие в системе образования сегодня рассматривается не только в рамках реализации ФГОС ООО (в части профильного обучения и внеурочной деятельности), но и в более широком аспекте совершенствования деятельности образовательных организаций. В связи с этим, проанализировав 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:rsidR="006F6997" w:rsidRPr="00E16776" w:rsidRDefault="006F6997" w:rsidP="00FF4E41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C29C6">
        <w:rPr>
          <w:rFonts w:ascii="Times New Roman" w:hAnsi="Times New Roman" w:cs="Times New Roman"/>
          <w:sz w:val="24"/>
          <w:szCs w:val="24"/>
        </w:rPr>
        <w:t>Задача нашего учреждения - 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</w:t>
      </w:r>
      <w:r w:rsidRPr="00E16776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      ДЕЯТЕЛЬНОСТИ</w:t>
      </w:r>
    </w:p>
    <w:p w:rsidR="006F6997" w:rsidRPr="00D77DB4" w:rsidRDefault="00D77DB4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2.2.1 </w:t>
      </w:r>
      <w:r w:rsidR="006F6997" w:rsidRPr="00D77DB4">
        <w:rPr>
          <w:rFonts w:ascii="Times New Roman" w:hAnsi="Times New Roman" w:cs="Times New Roman"/>
          <w:b/>
          <w:sz w:val="24"/>
          <w:szCs w:val="24"/>
          <w:u w:val="single"/>
        </w:rPr>
        <w:t>Модуль «Урочная деятельность»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Задача РВП: реализовывать такие учебные задачи, решение которых помогает не только формировать знания, уметь добывать информацию, но и применять знания и информацию на практике, в жизненных ситуациях.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Актуальная задача: урок способствует формированию целостного взгляда на мир, пониманию взаимосвязей явлений и процессов. Воспитание и обучение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, нельзя хорошо обучать, не воспитывая, и нельзя хорошо оказывать воспитывающее воздействие, не обучая.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Замысел: объединение обучения и воспитания в единый целенаправленный процесс, развитие личностного потенциала обучающегося.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обучения для развития коммуникативных и познавательных способностей.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1. Учебные дискуссии.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2. Игры, викторины.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3. Проектная деятельность.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4. Олимпиадное движение.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 общении с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в неформальном общении вопросов, волнующих учеников;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учет индивидуальных особенностей, увлечений, интересов обучающихся;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проектной деятельности; 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потенциала детского наставничества;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данные технологии позволяют активизировать интерес учеников, предоставляют возможность научиться самостоятельно решать теоретические проблемы, генерировать и оформлять собственные идеи, уважительно отно</w:t>
            </w:r>
            <w:r w:rsidR="00D77DB4">
              <w:rPr>
                <w:rFonts w:ascii="Times New Roman" w:hAnsi="Times New Roman" w:cs="Times New Roman"/>
                <w:sz w:val="24"/>
                <w:szCs w:val="24"/>
              </w:rPr>
              <w:t xml:space="preserve">ситься к идеям других (1-4кл., </w:t>
            </w:r>
            <w:proofErr w:type="gramEnd"/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Шкатулка по кругу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», беседа «Мои права и обязанности», беседа «Правила поведения в школе»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воспитательных ресурсов в практике педагога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уроке разнообразных инструментов и продуктов.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инструмента «Квадрат настроения», представленного в УМК «Развитие личностного потенциала подростков», способствует сохранению рабочей дисциплины и развитию способности к самоорганизации каждого ребенка индивидуально. Инструмент обращает внимание учеников на их внутреннее состояние с точки зрения его пользы и эффективности для решения поставленной задачи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исследовательских проектов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проект</w:t>
            </w:r>
            <w:proofErr w:type="gramEnd"/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«Юные исследователи»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викторины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недели. Марафон «Мы за здоровое поколение». Образовательные события.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ведения конструктивного диалога, групповой работы или работы в парах, которые учат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командной работе и взаимодействию с другими детьми.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Кейс-технология, познавательные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Деловая игра «Шаг в финансы», кейс-игра «Я – покупатель»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 Урок толерантности «Наш дом – Россия», «О культуре внешнего вида»,  «Школьный этикет»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Тематические диспуты, проблемно-ценностные дискуссии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Дискуссии на темы: «Легкие алкогольные напитки», «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Снюс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безобидное увлечение или шаг в пропасть», тематические Уроки мужества, посвященные героям ВОВ.</w:t>
            </w: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D77DB4" w:rsidRDefault="00D77DB4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2.2.2 </w:t>
      </w:r>
      <w:r w:rsidR="006F6997" w:rsidRPr="00D77DB4">
        <w:rPr>
          <w:rFonts w:ascii="Times New Roman" w:hAnsi="Times New Roman" w:cs="Times New Roman"/>
          <w:b/>
          <w:sz w:val="24"/>
          <w:szCs w:val="24"/>
          <w:u w:val="single"/>
        </w:rPr>
        <w:t>Модуль «Внеурочная деятельность»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Задача РВП: расширять образовательные направления кружков, секций, объединений, работающих по программам внеурочной деятельности, реализовывать их воспитательные возможности.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Актуальность. Организация внеурочной деятельности дает возможность обучающимся  в теории и на практике получить представление о профессиях на курсах внеурочной деятельности и создает условия для социального, культурного самоопределения, творческой самореализации личности ребенка. Каждый вид внеурочной деятельности — творческой, познавательной, спортивной, трудовой — обогащает опыт коллективного взаимодействия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в определенном аспекте, что в своей совокупности дает большой воспитательный эффект.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Замысел: создание условий для организации профессиональных проб через курсы внеурочной деятельности, проявление и развитие ребенком своих интересов на основе </w:t>
      </w:r>
      <w:r w:rsidRPr="00913EB0">
        <w:rPr>
          <w:rFonts w:ascii="Times New Roman" w:hAnsi="Times New Roman" w:cs="Times New Roman"/>
          <w:sz w:val="24"/>
          <w:szCs w:val="24"/>
        </w:rPr>
        <w:lastRenderedPageBreak/>
        <w:t>свободного выбора, появление внутренней мотивации к участию в деятельности, которая бы направлялась не внешними стимулами, а внутренним побуждением, имеющим для ребенка личностный смысл постижения духовно-нравственных ценностей и культурных традиций. Очевидна тесная взаимосвязь данного модуля с модулем «Профориентация»</w:t>
      </w:r>
    </w:p>
    <w:p w:rsidR="002F1DDE" w:rsidRDefault="002F1DDE" w:rsidP="00FF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501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809"/>
        <w:gridCol w:w="825"/>
        <w:gridCol w:w="795"/>
        <w:gridCol w:w="540"/>
        <w:gridCol w:w="567"/>
        <w:gridCol w:w="992"/>
        <w:gridCol w:w="1985"/>
        <w:gridCol w:w="1368"/>
        <w:gridCol w:w="1818"/>
        <w:gridCol w:w="1818"/>
        <w:gridCol w:w="1818"/>
        <w:gridCol w:w="1818"/>
        <w:gridCol w:w="1818"/>
        <w:gridCol w:w="1818"/>
        <w:gridCol w:w="1818"/>
      </w:tblGrid>
      <w:tr w:rsidR="002F1DDE" w:rsidTr="009906AA">
        <w:trPr>
          <w:gridAfter w:val="8"/>
          <w:wAfter w:w="14094" w:type="dxa"/>
          <w:cantSplit/>
          <w:trHeight w:val="11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F1DDE" w:rsidRDefault="002F1DDE" w:rsidP="00FF4E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направленность</w:t>
            </w:r>
          </w:p>
          <w:p w:rsidR="002F1DDE" w:rsidRPr="00CB7649" w:rsidRDefault="002F1DDE" w:rsidP="00FF4E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DDE" w:rsidRPr="00CB7649" w:rsidRDefault="002F1DDE" w:rsidP="00FF4E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DDE" w:rsidRPr="00CB7649" w:rsidRDefault="002F1DDE" w:rsidP="00FF4E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F1DDE" w:rsidRPr="00CB7649" w:rsidRDefault="002F1DDE" w:rsidP="00FF4E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DDE" w:rsidRPr="00CB7649" w:rsidRDefault="002F1DDE" w:rsidP="00FF4E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Реализация</w:t>
            </w:r>
          </w:p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Общеобразо</w:t>
            </w:r>
            <w:proofErr w:type="spellEnd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вательных</w:t>
            </w:r>
            <w:proofErr w:type="spellEnd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программ</w:t>
            </w:r>
          </w:p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1DDE" w:rsidRDefault="002F1DDE" w:rsidP="00FF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  <w:p w:rsidR="002F1DDE" w:rsidRPr="00811B78" w:rsidRDefault="002F1DDE" w:rsidP="00FF4E4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DDE" w:rsidRPr="00CB7649" w:rsidRDefault="002F1DDE" w:rsidP="00FF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К-во</w:t>
            </w:r>
            <w:proofErr w:type="gramEnd"/>
          </w:p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К-во</w:t>
            </w:r>
            <w:proofErr w:type="gramEnd"/>
          </w:p>
          <w:p w:rsidR="002F1DDE" w:rsidRPr="00CB7649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</w:t>
            </w:r>
            <w:proofErr w:type="spellEnd"/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1DDE" w:rsidRPr="00CB7649" w:rsidRDefault="002F1DDE" w:rsidP="00FF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6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E" w:rsidRPr="00CB7649" w:rsidRDefault="002F1DDE" w:rsidP="00FF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реализации</w:t>
            </w:r>
          </w:p>
          <w:p w:rsidR="002F1DDE" w:rsidRPr="00CB7649" w:rsidRDefault="002F1DDE" w:rsidP="00FF4E41">
            <w:pPr>
              <w:spacing w:after="0" w:line="240" w:lineRule="auto"/>
              <w:jc w:val="center"/>
              <w:rPr>
                <w:b/>
              </w:rPr>
            </w:pPr>
            <w:r w:rsidRPr="00CB7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</w:t>
            </w:r>
          </w:p>
        </w:tc>
      </w:tr>
      <w:tr w:rsidR="002F1DDE" w:rsidTr="009906AA">
        <w:trPr>
          <w:gridAfter w:val="8"/>
          <w:wAfter w:w="14094" w:type="dxa"/>
          <w:cantSplit/>
          <w:trHeight w:val="118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DDE" w:rsidRDefault="002F1DDE" w:rsidP="00FF4E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DDE" w:rsidRDefault="002F1DDE" w:rsidP="00FF4E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DDE" w:rsidRDefault="002F1DDE" w:rsidP="00FF4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 год</w:t>
            </w: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DDE" w:rsidRDefault="002F1DDE" w:rsidP="00FF4E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DDE" w:rsidRDefault="002F1DDE" w:rsidP="00FF4E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DDE" w:rsidRDefault="002F1DDE" w:rsidP="00FF4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E" w:rsidRDefault="002F1DDE" w:rsidP="00FF4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DDE" w:rsidTr="009906AA">
        <w:trPr>
          <w:gridAfter w:val="8"/>
          <w:wAfter w:w="14094" w:type="dxa"/>
          <w:cantSplit/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DDE" w:rsidRDefault="002F1DDE" w:rsidP="00FF4E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  <w:p w:rsidR="002F1DDE" w:rsidRDefault="002F1DDE" w:rsidP="00FF4E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Смайлик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Исупова А.А.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Pr="009A16A1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Pr="00142DAC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 лет</w:t>
            </w:r>
          </w:p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Общеобразовательный</w:t>
            </w:r>
          </w:p>
        </w:tc>
      </w:tr>
      <w:tr w:rsidR="002F1DDE" w:rsidTr="009906AA">
        <w:trPr>
          <w:gridAfter w:val="8"/>
          <w:wAfter w:w="14094" w:type="dxa"/>
          <w:cantSplit/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Семьезнайка</w:t>
            </w:r>
            <w:proofErr w:type="spellEnd"/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Кабанова А.С.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 лет</w:t>
            </w:r>
          </w:p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1A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Общеобразовательный</w:t>
            </w:r>
          </w:p>
        </w:tc>
      </w:tr>
      <w:tr w:rsidR="002F1DDE" w:rsidTr="009906AA">
        <w:trPr>
          <w:gridAfter w:val="8"/>
          <w:wAfter w:w="14094" w:type="dxa"/>
          <w:cantSplit/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Pr="00936992" w:rsidRDefault="002F1DDE" w:rsidP="00FF4E4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LEGOROBOTS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А.И.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 лет</w:t>
            </w:r>
          </w:p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 класс</w:t>
            </w:r>
          </w:p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Общеобразовательный</w:t>
            </w:r>
          </w:p>
        </w:tc>
      </w:tr>
      <w:tr w:rsidR="002F1DDE" w:rsidTr="009906AA">
        <w:trPr>
          <w:gridAfter w:val="8"/>
          <w:wAfter w:w="14094" w:type="dxa"/>
          <w:cantSplit/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-краеведческая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Pr="00B818B9" w:rsidRDefault="002F1DDE" w:rsidP="00FF4E4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Юный турист 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 А.А.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Общеобразовательный</w:t>
            </w:r>
          </w:p>
        </w:tc>
      </w:tr>
      <w:tr w:rsidR="002F1DDE" w:rsidTr="00990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7372" w:type="dxa"/>
            <w:gridSpan w:val="6"/>
          </w:tcPr>
          <w:p w:rsidR="002F1DDE" w:rsidRDefault="002F1DDE" w:rsidP="00FF4E41">
            <w:pPr>
              <w:spacing w:after="0" w:line="240" w:lineRule="auto"/>
              <w:ind w:left="5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</w:p>
          <w:p w:rsidR="002F1DDE" w:rsidRDefault="002F1DDE" w:rsidP="00FF4E41">
            <w:pPr>
              <w:spacing w:after="0" w:line="240" w:lineRule="auto"/>
              <w:ind w:left="5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Итого:   7 ч.</w:t>
            </w:r>
          </w:p>
        </w:tc>
        <w:tc>
          <w:tcPr>
            <w:tcW w:w="3544" w:type="dxa"/>
            <w:gridSpan w:val="3"/>
          </w:tcPr>
          <w:p w:rsidR="002F1DDE" w:rsidRDefault="002F1DDE" w:rsidP="00FF4E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F1DDE" w:rsidRPr="00811B78" w:rsidRDefault="002F1DDE" w:rsidP="00FF4E4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F1DDE" w:rsidRDefault="002F1DDE" w:rsidP="00FF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D77DB4" w:rsidRDefault="006F6997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DB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77DB4" w:rsidRPr="00D77DB4">
        <w:rPr>
          <w:rFonts w:ascii="Times New Roman" w:hAnsi="Times New Roman" w:cs="Times New Roman"/>
          <w:b/>
          <w:sz w:val="24"/>
          <w:szCs w:val="24"/>
        </w:rPr>
        <w:t>2.2.3</w:t>
      </w:r>
      <w:r w:rsidRPr="00D77DB4">
        <w:rPr>
          <w:rFonts w:ascii="Times New Roman" w:hAnsi="Times New Roman" w:cs="Times New Roman"/>
          <w:b/>
          <w:sz w:val="24"/>
          <w:szCs w:val="24"/>
        </w:rPr>
        <w:t xml:space="preserve">       Модуль «Классное руководство»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Смысл и главное предназначение воспитательной работы классного руководителя заключается в направленности процесса воспитания на развитие ребенка. Классный руководитель, определяя направления и планируя воспитательную работу с учетом интересов и способностей ребят данного класса, занимает позицию сопровождающего, помощника в подготовке детей к конкретным делам, постоянно стимулируя их к проявлению личностных качеств.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классе, работу с родителями учащихся или их законными представителями.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Работа с классным коллективом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и классных ключевых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класса через проведение общих мероприятий (игр, квестов, конкурсов).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личностного потенциала через просмотр рекомендованных видеофильмов и мультфильмов; чтение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помощи детям в  подготовке, проведении и анализе мероприятий.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как часов плодотворного и доверительного общения педагога и школьников.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диспуты, социально-психологические часы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тренингов, направленных на сплочение коллектива и предоставляющих возможность рефлексии собственного поведения, роли в классном коллективе, участия в жизни класса (1-4кл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.,.)</w:t>
            </w:r>
            <w:proofErr w:type="gramEnd"/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Индивидуальная работа с учащимися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развития социально-эмоциональных навыков, определяющего следующие показатели: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достижение целей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– умение работать над достижением краткосрочных и долгосрочных целей (устойчивость, самоконтроль, стремление к цели);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работа с другими – умение выстраивать продуктивные взаимоотношения со сверстниками и взрослыми (коммуникабельность, уважение, заботливость);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эмоциями – контроль над тем, как эмоции проявляются в школьном контексте и как влияют на выполнение заданий и общение со сверстниками и взрослыми (оптимизм, самоуважение, уверенность);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восприятие и понимание причин эмоций как базовая способность, определяющая успешность коммуникации с другими и понимания себя;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эмоциональная регуляция как способность определять интенсивность своих переживаний, оценку эффективности своего состояния относительно актуальной задачи и развитие умения менять свое эмоциональное состояние, если оно не оптимально для достижения желаемого результата;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социального взаимодействия, которые определяют точки роста и успехи ученика во взаимодействии с другими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ребенка в решении важных для него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жизненных проблем – налаживании взаимоотношений с одноклассниками или учителями, выборе профессии, вуза и дальнейшего трудоустройства, успеваемости и т. п.,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Неформальные беседы, вовлечение во внеурочную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«Ненасильственное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общение» в этом контексте позволяет достичь взаимопонимания с учениками и их родителями. Использование технологии призвано сохранить доверительные отношения даже в ситуациях сложных конфликтов, когда отношения классного руководителя и ученика оказываются под угрозой, на грани конфликта. Ненасильственное общение помогает сохранить доверительные отношения в ситуациях недопонимания и разрешить сложные ситуации, не потеряв контакт с ребенком.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поведения ребенка через частные беседы с ним, его  родителями или законными представителями, через включение в проводимые социальным педагогом тренинги общения; через предложение взять на себя ответственность за то или иное поручение в классе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деятельности детей на основе их интересов – одно из направлений коррекции.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При выборе способов и методов коррекции нарушений поведения детей учитываются индивидуальные особенности ребенка, уровень социальной адаптации, соотношение биологических и социально-психологических факторов. Также учитываются возраст, индивидуальные условия воспитания.</w:t>
            </w: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</w:t>
            </w:r>
            <w:proofErr w:type="gramEnd"/>
          </w:p>
        </w:tc>
      </w:tr>
      <w:tr w:rsidR="006F6997" w:rsidRPr="00913EB0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индивидуальные беседы,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рамках службы медиации, школьного психолого-педагогического консилиума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-Информирование родителей (законных представителей) о школьных успехах и возможных проблемах детей,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в ходе проведения исследования развития социально-эмоциональных навыков, о жизни класса в целом.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которые углубляют знания родителей о развитии социально-эмоциональных навыков своих детей и способствуют созданию воспитывающей среды дома.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направленных на информирование участников о событиях, происходящих в классе.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- Интерактивная встреча «Я и мой выбор».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встреча для родителей «Управление собой».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rPr>
          <w:trHeight w:val="2679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rPr>
          <w:trHeight w:val="202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мероприятий класса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1-4 классы: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семейный фотоконкурс «Моя родословная»;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 новогодняя «Мастерская Деда Мороза»;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детско-родительское мероприятие  «Взрослые и дети» - совместное детско-родительское мероприятие «В мире профессий» </w:t>
            </w:r>
          </w:p>
        </w:tc>
      </w:tr>
      <w:tr w:rsidR="006F6997" w:rsidRPr="00913EB0" w:rsidTr="006F6997">
        <w:trPr>
          <w:trHeight w:val="117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мероприятий, направленных на сплочение семьи и школы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Работа с учителями, преподающими в классе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консультации, личные встречи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профессиональных обучающихся сообществ с целью решения конкретных проблем класса, направленных на формирование единства мнений и требований педагогов по ключевым вопросам воспитания, на предупреждение и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конфликтов между учителями и учащимися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учителей к участию во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направленности, классные часы, тренинги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учителей, работающих с классом к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внутриклассным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мероприятиям. </w:t>
            </w: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D77DB4" w:rsidRDefault="006F6997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 </w:t>
      </w:r>
      <w:r w:rsidR="00D77DB4"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2.2.4 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Модуль «Основные общешкольные дела»</w:t>
      </w:r>
    </w:p>
    <w:p w:rsidR="00D77DB4" w:rsidRPr="00D77DB4" w:rsidRDefault="00D77DB4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w w:val="0"/>
          <w:sz w:val="28"/>
          <w:szCs w:val="28"/>
        </w:rPr>
        <w:tab/>
      </w:r>
      <w:r w:rsidRPr="00D77DB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D77DB4">
        <w:rPr>
          <w:rFonts w:ascii="Times New Roman" w:hAnsi="Times New Roman" w:cs="Times New Roman"/>
          <w:sz w:val="24"/>
          <w:szCs w:val="24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6F6997" w:rsidRPr="00913EB0" w:rsidRDefault="00D77DB4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gramStart"/>
      <w:r w:rsidR="006F6997"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913EB0">
        <w:rPr>
          <w:rFonts w:ascii="Times New Roman" w:hAnsi="Times New Roman" w:cs="Times New Roman"/>
          <w:sz w:val="24"/>
          <w:szCs w:val="24"/>
        </w:rPr>
        <w:t>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по возможности каждого обучающегося в ключевые дела образовательной организации в одной из возможных для них ролей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индивидуальная помощь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(при необходимости) в освоении навыков подготовки, проведения и анализа ключевых дел;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EB0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D77DB4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митинги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для жителей села и организуемые совместно с социальными партнерами спортивные состязания, праздники, фестивали, представления, проведение уроков доброты, распространение листовок и объявлений, сбор средств, организация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благотворительных ярмарок.</w:t>
            </w:r>
          </w:p>
        </w:tc>
      </w:tr>
      <w:tr w:rsidR="006F6997" w:rsidRPr="00913EB0" w:rsidTr="00D77DB4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Акция «Твой ровесник на войне» (совместно с сельской библиотекой и 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различных мероприятиях акции: онлайн-чтения книг о войне, посещение выставок, пост №1, Митинг у памятника, Уроки Мужества (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вариативноесть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6997" w:rsidRPr="00913EB0" w:rsidTr="00D77DB4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(совместно с сельской библиотекой и 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шествия, проведение классных часов, информационных минуток.</w:t>
            </w:r>
          </w:p>
        </w:tc>
      </w:tr>
      <w:tr w:rsidR="006F6997" w:rsidRPr="00913EB0" w:rsidTr="00D77DB4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Обучающиеся-дублеры заменяют административные службы, преподавателей, проводят по расписанию уроки, классные часы и мероприятия для обучающихся и учителей.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подают заявку на проведение уроков в соответствии с действующим расписанием на тот день, когда назначен День самоуправления, и желанием обучающихся старших классов вести тот или иной урок.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старших классов имеют право выбора того предмета, по которому успевают на «4» и «5».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директора-дублером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 составляется расписание на определенный день.</w:t>
            </w:r>
          </w:p>
        </w:tc>
      </w:tr>
      <w:tr w:rsidR="006F6997" w:rsidRPr="00913EB0" w:rsidTr="00D77DB4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«Первый звонок»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проводимые творческие театрализованные, музыкальные, литературные и т.п. мероприятия, в которых участвуют все классы школы, согласно своим способностям и интересам. </w:t>
            </w:r>
          </w:p>
        </w:tc>
      </w:tr>
      <w:tr w:rsidR="006F6997" w:rsidRPr="00913EB0" w:rsidTr="00D77DB4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Школьная научно-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конференция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Опыт написания научных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получение навыков самопрезентации, раскрытие творческого потенциала школьников.</w:t>
            </w:r>
          </w:p>
        </w:tc>
      </w:tr>
      <w:tr w:rsidR="006F6997" w:rsidRPr="00913EB0" w:rsidTr="00D77DB4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театрализованные, музыкальные, литературные и т.п. номера, в которых участвуют все классы школы, согласно своим способностям и интересам</w:t>
            </w:r>
          </w:p>
        </w:tc>
      </w:tr>
      <w:tr w:rsidR="006F6997" w:rsidRPr="00913EB0" w:rsidTr="00D77DB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 возможности каждого обучающегося в ключевые дела образовательной организации в одной из возможных для них ролей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 в освоении навыков подготовки, проведения и анализа ключевых дел;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      </w:r>
            <w:proofErr w:type="gramEnd"/>
          </w:p>
        </w:tc>
      </w:tr>
    </w:tbl>
    <w:p w:rsidR="00D77DB4" w:rsidRPr="00D77DB4" w:rsidRDefault="00D77DB4" w:rsidP="00FF4E41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77DB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Pr="00D77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Модуль </w:t>
      </w:r>
      <w:r w:rsidRPr="00D77DB4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D77DB4" w:rsidRPr="00D77DB4" w:rsidRDefault="00D77DB4" w:rsidP="00FF4E41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D77DB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77DB4">
        <w:rPr>
          <w:rFonts w:ascii="Times New Roman" w:hAnsi="Times New Roman" w:cs="Times New Roman"/>
          <w:sz w:val="24"/>
          <w:szCs w:val="24"/>
        </w:rPr>
        <w:t>:</w:t>
      </w:r>
    </w:p>
    <w:p w:rsidR="00D77DB4" w:rsidRPr="00D77DB4" w:rsidRDefault="00D77DB4" w:rsidP="00FF4E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D77DB4" w:rsidRPr="00D77DB4" w:rsidRDefault="00D77DB4" w:rsidP="00FF4E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77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B4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D77DB4" w:rsidRPr="00D77DB4" w:rsidRDefault="00D77DB4" w:rsidP="00FF4E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77DB4" w:rsidRPr="00D77DB4" w:rsidRDefault="00D77DB4" w:rsidP="00FF4E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</w:t>
      </w:r>
      <w:r w:rsidRPr="00D77DB4">
        <w:rPr>
          <w:rFonts w:ascii="Times New Roman" w:hAnsi="Times New Roman" w:cs="Times New Roman"/>
          <w:sz w:val="24"/>
          <w:szCs w:val="24"/>
        </w:rPr>
        <w:lastRenderedPageBreak/>
        <w:t xml:space="preserve">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77DB4" w:rsidRPr="00D77DB4" w:rsidRDefault="00D77DB4" w:rsidP="00FF4E41">
      <w:pPr>
        <w:tabs>
          <w:tab w:val="left" w:pos="851"/>
        </w:tabs>
        <w:spacing w:after="0"/>
        <w:rPr>
          <w:rFonts w:ascii="Times New Roman" w:hAnsi="Times New Roman" w:cs="Times New Roman"/>
          <w:b/>
          <w:w w:val="0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D77DB4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997" w:rsidRPr="00D77DB4" w:rsidRDefault="00D77DB4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2.2.6 </w:t>
      </w:r>
      <w:r w:rsidR="006F6997" w:rsidRPr="00D77DB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то не только предметное окружение в помещениях здания и вокруг, прежде всего-это гармонично организованное учебно-воспитательное пространство, содержащее -источники информации -воспитательный потенциал -отражение взаимосвязи педагогического и ученического коллектива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5244"/>
      </w:tblGrid>
      <w:tr w:rsidR="006F6997" w:rsidRPr="00913EB0" w:rsidTr="006F6997">
        <w:trPr>
          <w:trHeight w:val="4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Размещение на 1 этаже школы, рекреациях,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выставки творческих работ </w:t>
            </w:r>
          </w:p>
        </w:tc>
      </w:tr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классов, озеленение пришкольной территории, работа на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пионарии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, уборка спортивных площадок.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Акция «Все на субботник», единый день посадки деревьев, акция «Школьная клумба»</w:t>
            </w:r>
          </w:p>
        </w:tc>
      </w:tr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Трудовой десант «Классный уголок»</w:t>
            </w:r>
          </w:p>
        </w:tc>
      </w:tr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  <w:proofErr w:type="gramEnd"/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КТД «Мастерская деда Мороза», КТД «Осенний бал»</w:t>
            </w: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D77DB4" w:rsidRDefault="00943A89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2.2. 7 </w:t>
      </w:r>
      <w:r w:rsidR="006F6997" w:rsidRPr="00D77DB4">
        <w:rPr>
          <w:rFonts w:ascii="Times New Roman" w:hAnsi="Times New Roman" w:cs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развитие понимания ценности семейных уз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Родительские дни: «Международный День семьи», «День Матери»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Обогащение семейной жизни эмоциональными впечатлениями, опытом культуры взаимодействия ребенка и родителей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Обучение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Семейный всеобуч, рекомендации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семейного всеобуча на темы (ориентировочно):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«Молчит –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не выучил: как эмоции влияют на оценки в школе»; - «Что родители должны рассказать ребенку об эмоциях и умении ими управлять»;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«Не в отметках счастье: что такое личностный потенциал»;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«Ничего не хочу». Почему дети теряют интерес и что с этим делать»;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«Как научить детей ставить цели и побеждать. Простые и понятные рекомендации»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Обсуждение проблем обучения и воспитания школьников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Решение наиболее острых проблем обучения и воспитания школьников в разных форматах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Посещение школьных уроков и внеурочных занятий для получения представления о ходе учебно-воспитательного процесса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наблюдение за организацией учебного процесса </w:t>
            </w: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EB0">
        <w:rPr>
          <w:rFonts w:ascii="Times New Roman" w:hAnsi="Times New Roman" w:cs="Times New Roman"/>
          <w:sz w:val="24"/>
          <w:szCs w:val="24"/>
        </w:rPr>
        <w:t>Работа по уровням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38"/>
        <w:gridCol w:w="4975"/>
      </w:tblGrid>
      <w:tr w:rsidR="006F6997" w:rsidRPr="00913EB0" w:rsidTr="006F69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6F699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На групповом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уровене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родительский комитет и Управляющий совет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6F6997" w:rsidRPr="00913EB0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школьников.</w:t>
            </w:r>
          </w:p>
        </w:tc>
      </w:tr>
      <w:tr w:rsidR="006F6997" w:rsidRPr="00913EB0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Семейные всеобучи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родителями ценных рекомендации и советов от профессиональных психологов, врачей, социальных работников и обмен собственным творческим опытом и находками в деле воспитания детей. </w:t>
            </w:r>
          </w:p>
        </w:tc>
      </w:tr>
      <w:tr w:rsidR="006F6997" w:rsidRPr="00913EB0" w:rsidTr="006F699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острых конфликтных ситуаций, c целью координации воспитательных усилий педагогов и родителей.</w:t>
            </w:r>
          </w:p>
        </w:tc>
      </w:tr>
      <w:tr w:rsidR="006F6997" w:rsidRPr="00913EB0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6F6997" w:rsidRPr="00913EB0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направленности.</w:t>
            </w:r>
          </w:p>
        </w:tc>
      </w:tr>
    </w:tbl>
    <w:p w:rsidR="00943A89" w:rsidRPr="00D77DB4" w:rsidRDefault="009906AA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2.2.8. </w:t>
      </w:r>
      <w:r w:rsidR="00943A89" w:rsidRPr="00D77DB4">
        <w:rPr>
          <w:rFonts w:ascii="Times New Roman" w:hAnsi="Times New Roman" w:cs="Times New Roman"/>
          <w:b/>
          <w:sz w:val="24"/>
          <w:szCs w:val="24"/>
        </w:rPr>
        <w:t xml:space="preserve">Модуль «Самоуправление» </w:t>
      </w:r>
    </w:p>
    <w:p w:rsidR="00943A89" w:rsidRPr="00913EB0" w:rsidRDefault="00943A89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Данный модуль включает старшее звено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в управление образовательного центра.</w:t>
      </w:r>
    </w:p>
    <w:p w:rsidR="00943A89" w:rsidRPr="00913EB0" w:rsidRDefault="00943A89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 </w:t>
      </w: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86"/>
        <w:gridCol w:w="4147"/>
        <w:gridCol w:w="4822"/>
      </w:tblGrid>
      <w:tr w:rsidR="00943A89" w:rsidRPr="00913EB0" w:rsidTr="00663C7F"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Вид, форма деятельности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943A89" w:rsidRPr="00913EB0" w:rsidTr="00663C7F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уровне школы</w:t>
            </w:r>
          </w:p>
        </w:tc>
      </w:tr>
      <w:tr w:rsidR="00943A89" w:rsidRPr="00913EB0" w:rsidTr="00663C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школе.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медиации. 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</w:p>
        </w:tc>
      </w:tr>
      <w:tr w:rsidR="00943A89" w:rsidRPr="00913EB0" w:rsidTr="00663C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актива, инициирующего и организующего проведение личностно значимых для школьников событий.</w:t>
            </w: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913EB0" w:rsidTr="00663C7F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На уровне классов:</w:t>
            </w:r>
          </w:p>
        </w:tc>
      </w:tr>
      <w:tr w:rsidR="00943A89" w:rsidRPr="00913EB0" w:rsidTr="00663C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выбранных по инициативе и предложениям учащихся класса активистов, представляющих интересы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Соглашение о взаимоотношениях; 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«Ненасильственное общение»; 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коммуникации и кооперации,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развиваемые при реализации УМК «Социально-эмоциональное развитие младших школьников», УМК «Развитие личностного потенциала подростков»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943A89" w:rsidRPr="00913EB0" w:rsidTr="00663C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</w:t>
            </w: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913EB0" w:rsidTr="00663C7F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На индивидуальном уровне: </w:t>
            </w:r>
          </w:p>
        </w:tc>
      </w:tr>
      <w:tr w:rsidR="00943A89" w:rsidRPr="00913EB0" w:rsidTr="00663C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Планирование, подведение итогов и анализ досуговых мероприятий, поиск новых идей, проектная деятельность.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проведение и анализ общешкольных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(проведение субботников).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913EB0" w:rsidTr="00663C7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C22" w:rsidRDefault="00A40C22" w:rsidP="00FF4E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C22" w:rsidRPr="00A40C22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A40C2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40C22">
        <w:rPr>
          <w:rFonts w:ascii="Times New Roman" w:hAnsi="Times New Roman" w:cs="Times New Roman"/>
          <w:sz w:val="24"/>
          <w:szCs w:val="24"/>
        </w:rPr>
        <w:t>:</w:t>
      </w:r>
    </w:p>
    <w:p w:rsidR="00A40C22" w:rsidRPr="00A40C22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•</w:t>
      </w:r>
      <w:r w:rsidRPr="00A40C22">
        <w:rPr>
          <w:rFonts w:ascii="Times New Roman" w:hAnsi="Times New Roman" w:cs="Times New Roman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A40C22" w:rsidRPr="00A40C22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•</w:t>
      </w:r>
      <w:r w:rsidRPr="00A40C22">
        <w:rPr>
          <w:rFonts w:ascii="Times New Roman" w:hAnsi="Times New Roman" w:cs="Times New Roman"/>
          <w:sz w:val="24"/>
          <w:szCs w:val="24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A40C22">
        <w:rPr>
          <w:rFonts w:ascii="Times New Roman" w:hAnsi="Times New Roman" w:cs="Times New Roman"/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A40C22" w:rsidRPr="00A40C22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•</w:t>
      </w:r>
      <w:r w:rsidRPr="00A40C22">
        <w:rPr>
          <w:rFonts w:ascii="Times New Roman" w:hAnsi="Times New Roman" w:cs="Times New Roman"/>
          <w:sz w:val="24"/>
          <w:szCs w:val="24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40C2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A40C22">
        <w:rPr>
          <w:rFonts w:ascii="Times New Roman" w:hAnsi="Times New Roman" w:cs="Times New Roman"/>
          <w:sz w:val="24"/>
          <w:szCs w:val="24"/>
        </w:rPr>
        <w:t>, театрализаций и т. п.);</w:t>
      </w:r>
    </w:p>
    <w:p w:rsidR="00A40C22" w:rsidRPr="00A40C22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lastRenderedPageBreak/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A40C22" w:rsidRPr="00A40C22" w:rsidRDefault="00A40C22" w:rsidP="00FF4E41">
      <w:pPr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- </w:t>
      </w:r>
      <w:r w:rsidRPr="00A40C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Российское движение детей и молодёжи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 w:rsidRPr="00A40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40C22">
        <w:rPr>
          <w:rStyle w:val="c3"/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A40C2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A40C22">
        <w:rPr>
          <w:rFonts w:ascii="Times New Roman" w:hAnsi="Times New Roman" w:cs="Times New Roman"/>
          <w:sz w:val="24"/>
          <w:szCs w:val="24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 w:rsidRPr="00A40C2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A40C22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A40C22" w:rsidRPr="00A40C22" w:rsidRDefault="00A40C22" w:rsidP="00FF4E41">
      <w:pPr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Одно из направлений РДДМ «Движение первых» -</w:t>
      </w:r>
      <w:r w:rsidRPr="00A40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рамкам</w:t>
      </w:r>
      <w:proofErr w:type="gramEnd"/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патриотического воспитания граждан РФ. Участниками программы «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A40C22" w:rsidRPr="00A40C22" w:rsidRDefault="00A40C22" w:rsidP="00FF4E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0C22">
        <w:rPr>
          <w:rStyle w:val="c3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40C22">
        <w:rPr>
          <w:rStyle w:val="c3"/>
          <w:rFonts w:ascii="Times New Roman" w:hAnsi="Times New Roman" w:cs="Times New Roman"/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A40C22">
        <w:rPr>
          <w:rFonts w:ascii="Times New Roman" w:hAnsi="Times New Roman" w:cs="Times New Roman"/>
          <w:i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A40C22">
        <w:rPr>
          <w:rFonts w:ascii="Times New Roman" w:hAnsi="Times New Roman" w:cs="Times New Roman"/>
          <w:i/>
          <w:sz w:val="24"/>
          <w:szCs w:val="24"/>
        </w:rPr>
        <w:t>книгодарения</w:t>
      </w:r>
      <w:proofErr w:type="spellEnd"/>
      <w:r w:rsidRPr="00A40C22">
        <w:rPr>
          <w:rFonts w:ascii="Times New Roman" w:hAnsi="Times New Roman" w:cs="Times New Roman"/>
          <w:i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943A89" w:rsidRDefault="00943A89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43A89" w:rsidRDefault="00943A89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6F6997" w:rsidRPr="00943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43A89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2.2.9 </w:t>
      </w:r>
      <w:r w:rsidR="006F6997" w:rsidRPr="00943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Модуль «Профилактика и безопасность»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 Организация профилактической работы необходима </w:t>
      </w:r>
      <w:proofErr w:type="gramStart"/>
      <w:r w:rsidRPr="00913EB0">
        <w:rPr>
          <w:rFonts w:ascii="Times New Roman" w:hAnsi="Times New Roman" w:cs="Times New Roman"/>
          <w:sz w:val="24"/>
          <w:szCs w:val="24"/>
          <w:highlight w:val="white"/>
        </w:rPr>
        <w:t>для</w:t>
      </w:r>
      <w:proofErr w:type="gramEnd"/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пресечения и выявления источников антиобщественного воздействия.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профилактических работ ориентировано </w:t>
      </w:r>
      <w:proofErr w:type="gramStart"/>
      <w:r w:rsidRPr="00913EB0">
        <w:rPr>
          <w:rFonts w:ascii="Times New Roman" w:hAnsi="Times New Roman" w:cs="Times New Roman"/>
          <w:sz w:val="24"/>
          <w:szCs w:val="24"/>
          <w:highlight w:val="white"/>
        </w:rPr>
        <w:t>на</w:t>
      </w:r>
      <w:proofErr w:type="gramEnd"/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3"/>
        <w:gridCol w:w="4887"/>
      </w:tblGrid>
      <w:tr w:rsidR="006F6997" w:rsidRPr="00913EB0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осуществление  комплекса 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 по  профилактике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правонарушений,  алкоголизма,  наркомании,  токсикомании.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 по  формированию  у 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913EB0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систематической работы с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-Индивидуальная профилактическая работа с подростками, состоящими на учете, девиантного поведения, группы социального риска.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6F6997" w:rsidRPr="00913EB0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систематической работы по профилактике конфликтных ситуаций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конфликтный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между участниками образовательных отношений. В ОО работает 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F6997" w:rsidRPr="00913EB0">
              <w:rPr>
                <w:rFonts w:ascii="Times New Roman" w:hAnsi="Times New Roman" w:cs="Times New Roman"/>
                <w:sz w:val="24"/>
                <w:szCs w:val="24"/>
              </w:rPr>
              <w:t>виантного</w:t>
            </w:r>
            <w:proofErr w:type="spellEnd"/>
            <w:r w:rsidR="006F6997"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Профилактическая работа в школе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предполагае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кружки и пр.) выступают в качестве мощного инструмента, позволяющего безболезненно воздействовать на детей, предупреждая развитие негативных склонностей.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Индивидуальная профилактическая работа с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обучающимся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Консультирование по проблемам исправления выявленных при диагностике недостатков.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- 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воздействия.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Регулярное ведение дневника наблюдений за общением, поведением, положением каждого ребенка в коллективе.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-Занятия классного руководителя, социального педагога, администрации ОО с детьми, требующими коррекции поведения.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Формирование условий для реализации творческого потенциала, поддержка при организации досуга.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Вовлечение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общественную деятельность.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-Обеспечение ненавязчивого контроля со стороны преподавателя, классного руководителя, социального педагога, психолога действий детей в урочное и внеурочное время.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-Привлечение к чтению художественных произведений.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--Проведение тренингов по общению, психологической разгрузке, бесед, встреч с интересными личностями</w:t>
            </w:r>
          </w:p>
        </w:tc>
      </w:tr>
      <w:tr w:rsidR="006F6997" w:rsidRPr="00913EB0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Профилактическая работа с родителями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Классные руководители и социальный педагог отвечают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установление контакта и взаимодействие с родителями не только в рамках собраний, но 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Основными целями работы по обеспечению безопасности жизнедеятельности  являются: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обеспечение нормальных условий жизни человека;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предупреждение травматизма;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сохранение здоровья;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• сохранение работоспособности человека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5244"/>
      </w:tblGrid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 физкультурно-спортивной  и  оздоровительной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навыков ЗОЖ через систему физкультурно-оздоровительных мероприятий: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Зарядка до уроков;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-подвижные перемены;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-физкультминутки;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-Дни Здоровья.</w:t>
            </w:r>
          </w:p>
        </w:tc>
      </w:tr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 просветительской  и  методической  работы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по  формированию  у 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913EB0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работа  с  участниками  образовательного  процесса.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экстремизма в молодежной среде.     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безопасного поведения в сети интернет.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детско-подросткового суицидального поведения в образовательной среде.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97" w:rsidRPr="009906AA" w:rsidRDefault="006F6997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A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906AA">
        <w:rPr>
          <w:rFonts w:ascii="Times New Roman" w:hAnsi="Times New Roman" w:cs="Times New Roman"/>
          <w:b/>
          <w:sz w:val="24"/>
          <w:szCs w:val="24"/>
        </w:rPr>
        <w:t xml:space="preserve">2.2.10  </w:t>
      </w:r>
      <w:r w:rsidRPr="009906AA">
        <w:rPr>
          <w:rFonts w:ascii="Times New Roman" w:hAnsi="Times New Roman" w:cs="Times New Roman"/>
          <w:b/>
          <w:sz w:val="24"/>
          <w:szCs w:val="24"/>
        </w:rPr>
        <w:t xml:space="preserve"> «Школа-территория здоровья»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          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913EB0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13EB0">
        <w:rPr>
          <w:rFonts w:ascii="Times New Roman" w:hAnsi="Times New Roman" w:cs="Times New Roman"/>
          <w:sz w:val="24"/>
          <w:szCs w:val="24"/>
        </w:rPr>
        <w:t xml:space="preserve"> должны быть вовлечены все участники образовательных отношений. А систематическая  работа при этом будет направлена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4"/>
        <w:gridCol w:w="6006"/>
      </w:tblGrid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учащимися всех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 здоровья на уроках физкультуры, секциях;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физкультминуток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уроках,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динамических перемен;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объединений дополнительного образования физкультурно-спортивной направленности в рамках работы школьного спортивного клуба «Авангард»;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-Дни здоровья;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-проведение бесед в классах   о режиме дня, правильном питании, здоровом образе жизни, значении спорта в жизни;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-организация наглядной агитации на стендах школы, разработка памяток и буклетов;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беседы, встречи с представителями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медицинских учреждений;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системы двигательной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активности учащихся как компонента воспитательной работы гимназии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динамических пауз, как вовремя уроков, так 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перемене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  начальной школе;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правильного (здорового) питания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внеклассных мероприятий, лекториев, акций по формированию                                                                                                                   правильного (здорового) питания;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в рамках курса «Разговор о правильном питании»;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 и питьевым режимом;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 и индивидуальных консультаций о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необходимости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правильного рационального питания школьника.</w:t>
            </w: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-тематические классные часы, 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-регулярное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профилактических мероприятий, лекций, встреч с медицинскими работниками, сотрудниками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правоохранительных органов, детскими и подростковыми психологами;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-проведение дней здоровья;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-участие в олимпиадах и конкурсах;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проживания и воспитания в семьях «группы риска».</w:t>
            </w: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и педагогических лекториев: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«Распорядок дня и двигательный режим школьника»;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-«Личная гигиена школьника»;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«Воспитание правильной осанки у детей»;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«Организация правильного питания ребенка в семье»;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«Семейная профилактика проявления негативных привычек»;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«Как преодолеть страхи»;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«Профилактика употребления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AB несовершеннолетними»;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работы педагогов и родителей по проведению спортивных соревнований, дней здоровья.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Персонал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Среднепостольская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Функции</w:t>
            </w: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Администрация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внедрения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все предметные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области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оптимизации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нагрузки;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санитарно-гигиеническое обеспечение общей инфраструктуры школы;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оздоровительной инфраструктуры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школы;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здорового питания в школе;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единого мониторинга здоровья;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повышение уровня культуры здоровья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учащихся посредством различных моделей обучения и воспитания;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рекомендаций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по построению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образовательных маршрутов;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области здоровье созидающей деятельности.</w:t>
            </w: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первичная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  наркозависимости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 - обусловленных заболеваний;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социальная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защита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помощь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 укреплении семейных отношений;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стимулирование и развитие социальн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деятельности учащихся;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неблагополучия детей и работников школы;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подготовка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к сдаче  ЕГЭ;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психологическая адаптация детей на разных этапах образования;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учебного процесса</w:t>
            </w:r>
          </w:p>
        </w:tc>
      </w:tr>
      <w:tr w:rsidR="006F6997" w:rsidRPr="00913EB0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Заведующий школьной столовой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горячего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питания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 работы школьной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столовой;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надлежащего питьевого и режима питания школьников</w:t>
            </w: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A89" w:rsidRPr="00913EB0" w:rsidRDefault="009906AA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2.2.11</w:t>
      </w:r>
      <w:r w:rsidR="00943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3A89" w:rsidRPr="00943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Модуль Социальное партнерство</w:t>
      </w:r>
      <w:r w:rsidR="00943A89" w:rsidRPr="00913EB0">
        <w:rPr>
          <w:rFonts w:ascii="Times New Roman" w:hAnsi="Times New Roman" w:cs="Times New Roman"/>
          <w:sz w:val="24"/>
          <w:szCs w:val="24"/>
        </w:rPr>
        <w:br/>
      </w:r>
      <w:r w:rsidR="00943A89" w:rsidRPr="00913EB0">
        <w:rPr>
          <w:rFonts w:ascii="Times New Roman" w:hAnsi="Times New Roman" w:cs="Times New Roman"/>
          <w:sz w:val="24"/>
          <w:szCs w:val="24"/>
        </w:rPr>
        <w:br/>
        <w:t>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191"/>
        <w:gridCol w:w="5711"/>
      </w:tblGrid>
      <w:tr w:rsidR="00943A89" w:rsidRPr="00913EB0" w:rsidTr="00663C7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</w:t>
            </w:r>
          </w:p>
        </w:tc>
      </w:tr>
      <w:tr w:rsidR="00943A89" w:rsidRPr="00913EB0" w:rsidTr="00663C7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Среднепостольская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89" w:rsidRPr="00913EB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 в акциях,  в конкурсах, проектах, игровых мероприятиях, совместное проведение библиотечных уроков, тематических занятий, посещение выставок.  Занятия в театральном кружке «Волшебное слово»</w:t>
            </w:r>
          </w:p>
        </w:tc>
      </w:tr>
      <w:tr w:rsidR="00943A89" w:rsidRPr="00913EB0" w:rsidTr="00663C7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B014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01497">
              <w:rPr>
                <w:rFonts w:ascii="Times New Roman" w:hAnsi="Times New Roman" w:cs="Times New Roman"/>
                <w:sz w:val="24"/>
                <w:szCs w:val="24"/>
              </w:rPr>
              <w:t>Среднепостольский</w:t>
            </w:r>
            <w:proofErr w:type="spellEnd"/>
            <w:r w:rsidR="00B0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мероприятий. Участие  в акциях,  в конкурсах, игровых мероприятиях.  Школьники ОУ вовлечены в кружки и студии 2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Шанинского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СДК. </w:t>
            </w:r>
          </w:p>
        </w:tc>
      </w:tr>
      <w:tr w:rsidR="00943A89" w:rsidRPr="00913EB0" w:rsidTr="00663C7F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ККЦ «Центральный»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акциях,   конкурсах, проектах, игровых мероприятиях.  </w:t>
            </w:r>
          </w:p>
        </w:tc>
      </w:tr>
      <w:tr w:rsidR="00943A89" w:rsidRPr="00913EB0" w:rsidTr="00663C7F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</w:t>
            </w:r>
            <w:r w:rsidR="00943A89"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</w:tr>
      <w:tr w:rsidR="00943A89" w:rsidRPr="00913EB0" w:rsidTr="00663C7F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89" w:rsidRPr="0091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43A89" w:rsidRPr="00913EB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943A89" w:rsidRPr="00913EB0" w:rsidTr="00663C7F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943A89" w:rsidRPr="00913EB0" w:rsidTr="00663C7F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  <w:tr w:rsidR="00943A89" w:rsidRPr="00913EB0" w:rsidTr="00663C7F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</w:tbl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43A89" w:rsidRDefault="009906AA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2.2.12</w:t>
      </w:r>
      <w:r w:rsidR="00943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6F6997" w:rsidRPr="00943A89">
        <w:rPr>
          <w:rFonts w:ascii="Times New Roman" w:hAnsi="Times New Roman" w:cs="Times New Roman"/>
          <w:b/>
          <w:sz w:val="24"/>
          <w:szCs w:val="24"/>
          <w:u w:val="single"/>
        </w:rPr>
        <w:t>Модуль «Профориентация»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Итогом программы должны стать следующие результаты: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положительное отношение к труду;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умение разбираться в содержании профессиональной деятельности;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умение соотносить требования, предъявляемые профессией, с индивидуальными качествами;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оказание психологической помощи учащимся в осознанном выборе будущей профессии;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обучение подростков основным принципам построения профессиональной карьеры и навыкам поведения на рынке труда;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активация учащихся на реализацию собственных замыслов в реальных социальных условиях.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 ходе обучения учащиеся овладевают умениями, разнообразными способами деятельности, приобретают опыт: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планирования и осуществления разнообразной практической деятельности: выполнение рефератов, рисунков, посещение рабочих мест и др.;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решения разнообразных задач, требующих поиска пути и способов решения;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осуществления различных типов проектов: исследовательских, творческих, практико-ориентированных, информационных;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 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4112"/>
      </w:tblGrid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ярмарки профессий, деловые игры, квесты.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тематических классных часов </w:t>
            </w:r>
          </w:p>
        </w:tc>
      </w:tr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работа со справочниками средних и высших учебных заведений, аналитическая работа на основе медицинских справок и годности к выбранной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профессии. Проведение тестирования по методикам «Кто я?», «Произвольное самоопределение», «Профессиональная готовность» и др., фестиваль рабочих профессий.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социального педагога по выявлению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 графику социального педагога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Методика "Жизненное предназначение" Анкета по профессиональному самоопределению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изучению профессиональной направленности  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выявлению профориентационных интересов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мотивов выбора профессии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Тест по выявлению интересов учащихся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направленности личности на себя, на коллектив, на задачу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Тест “Я предпочту”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организаторских способностей и т.п.</w:t>
            </w:r>
          </w:p>
        </w:tc>
      </w:tr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онлайн-тестирование, онлайн курсы по профессиям и направлениям образования, лекции, учебно-тренировочные задачи, мастер-классы, открытые уроки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Регистрация пользователей на платформе проекта «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Билетвбудущее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и тестирование в рамках проекта,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открытые уроки для обучающихся 8-11 классов на портале «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Профпросвещение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Начальная профессиональная подготовка школьников осуществляется через организацию кружков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 классных часов 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Профинформация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Система мер по ознакомлению учащихся: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-с ситуацией в области спроса и предложения на рынке труда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-с характером работы по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профессиям и специальностям.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по профориентационной работе на школьном сайте Оформление стенда по профориентации (например, «Твоя профессиональная карьера», «В мире профессий», «Слагаемые выбора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профессии»).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 учащимися 9 и 10 классов выставок-ярмарок, а также учреждений профессионального образования в Дни открытых дверей</w:t>
            </w:r>
          </w:p>
        </w:tc>
      </w:tr>
      <w:tr w:rsidR="006F6997" w:rsidRPr="00913EB0" w:rsidTr="006F69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Профконсультация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с представителями различных профессий.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учащимися. Привлечение родителей к участию в проведении экскурсий уч-ся на предприятия.</w:t>
            </w:r>
          </w:p>
        </w:tc>
      </w:tr>
    </w:tbl>
    <w:p w:rsidR="006F6997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497" w:rsidRPr="00A94A77" w:rsidRDefault="00B01497" w:rsidP="00FF4E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A77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6F6997" w:rsidRPr="00913EB0" w:rsidRDefault="00A94A77" w:rsidP="00A94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43A89" w:rsidRPr="00943A89" w:rsidRDefault="006F6997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A89">
        <w:rPr>
          <w:rFonts w:ascii="Times New Roman" w:hAnsi="Times New Roman" w:cs="Times New Roman"/>
          <w:b/>
          <w:sz w:val="24"/>
          <w:szCs w:val="24"/>
          <w:u w:val="single"/>
        </w:rPr>
        <w:t>Модуль «Дет</w:t>
      </w:r>
      <w:r w:rsidR="00A40C2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ские общественные объединения»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Актуальность. В современном мире важными качествами человека стали социальная мобильность, коммуникабельность и конкурентоспособность. 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образование,  с позиций которого ребенок рассматривается  как субъект педагогического процесса,  где наибольшее внимание уделяется созданию оптимальных условий для интеллектуального, социального и эмоционального  развития растущей личности.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Цель – формирование лидерских качеств подростков через 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6"/>
      </w:tblGrid>
      <w:tr w:rsidR="006F6997" w:rsidRPr="00913EB0" w:rsidTr="00B014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детского объединения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B014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Отряд юных инспекторов движения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объединения, проведения традиционных дел).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соревнованиях, конкурсах, фестивалях и мероприятиях, проводимых в рамках детского творчества.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Проведение массово-разъяснительной работы по пропаганде безопасности дорожного движения (изготовление буклетов)</w:t>
            </w:r>
          </w:p>
        </w:tc>
      </w:tr>
      <w:tr w:rsidR="006F6997" w:rsidRPr="00913EB0" w:rsidTr="00B014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01497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</w:t>
            </w:r>
            <w:r w:rsidR="00B01497">
              <w:rPr>
                <w:rFonts w:ascii="Times New Roman" w:hAnsi="Times New Roman" w:cs="Times New Roman"/>
                <w:sz w:val="24"/>
                <w:szCs w:val="24"/>
              </w:rPr>
              <w:t>ольный спортивный клуб «Движенье вверх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спортивных событий и соревнований. Представление школы на соревнованиях различного уровня.</w:t>
            </w:r>
          </w:p>
        </w:tc>
      </w:tr>
      <w:tr w:rsidR="006F6997" w:rsidRPr="00913EB0" w:rsidTr="00B014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40C22" w:rsidRDefault="00A40C22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  <w:r w:rsidR="00B01497">
              <w:rPr>
                <w:rFonts w:ascii="Times New Roman" w:hAnsi="Times New Roman" w:cs="Times New Roman"/>
                <w:sz w:val="24"/>
                <w:szCs w:val="24"/>
              </w:rPr>
              <w:t xml:space="preserve"> «Смайлик»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выступление на концертах и мероприятиях</w:t>
            </w:r>
          </w:p>
        </w:tc>
      </w:tr>
    </w:tbl>
    <w:p w:rsidR="00943A89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43A89" w:rsidRPr="00943A89" w:rsidRDefault="00943A89" w:rsidP="00FF4E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3A89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  <w:r w:rsidRPr="00943A89">
        <w:rPr>
          <w:rFonts w:ascii="Times New Roman" w:hAnsi="Times New Roman" w:cs="Times New Roman"/>
          <w:b/>
          <w:sz w:val="24"/>
          <w:szCs w:val="24"/>
        </w:rPr>
        <w:tab/>
      </w:r>
    </w:p>
    <w:p w:rsidR="00943A89" w:rsidRPr="00913EB0" w:rsidRDefault="00943A89" w:rsidP="00FF4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A89">
        <w:rPr>
          <w:rFonts w:ascii="Times New Roman" w:hAnsi="Times New Roman" w:cs="Times New Roman"/>
          <w:b/>
          <w:sz w:val="24"/>
          <w:szCs w:val="24"/>
          <w:u w:val="single"/>
        </w:rPr>
        <w:t>3.1 Кадровое обеспечение</w:t>
      </w:r>
      <w:r w:rsidRPr="00913E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Воспитательный процесс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6F6997" w:rsidRPr="00913EB0" w:rsidTr="00B014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F6997" w:rsidRPr="00913EB0" w:rsidTr="00B014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6F6997" w:rsidRPr="00913EB0" w:rsidTr="00B014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01497" w:rsidRDefault="00B014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6F6997"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6997" w:rsidRPr="00913EB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6F6997"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районных и городских, конкурсах и т.д.;</w:t>
            </w:r>
            <w:proofErr w:type="gramEnd"/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6F6997" w:rsidRPr="00913EB0" w:rsidTr="00B014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защита прав и интересов обучающихся; – организация системной работы с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 классе;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гуманизация отношений между обучающимися, между обучающимися и педагогическими работниками; </w:t>
            </w:r>
            <w:proofErr w:type="gramEnd"/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социально-значимой творческой деятельности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F6997" w:rsidRPr="00913EB0" w:rsidTr="00B014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обучения 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социализации, осознанного выбора и освоения образовательных программ; </w:t>
            </w:r>
          </w:p>
          <w:p w:rsidR="006F6997" w:rsidRPr="00913EB0" w:rsidRDefault="006F6997" w:rsidP="00FF4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  <w:proofErr w:type="gramEnd"/>
          </w:p>
        </w:tc>
      </w:tr>
    </w:tbl>
    <w:p w:rsidR="006F6997" w:rsidRPr="00913EB0" w:rsidRDefault="00943A89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>Повышение квалификации по вопросам воспитания</w:t>
      </w:r>
    </w:p>
    <w:p w:rsidR="00A40C22" w:rsidRPr="00A40C22" w:rsidRDefault="00A40C22" w:rsidP="00FF4E41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A40C22" w:rsidRPr="00A40C22" w:rsidRDefault="00A40C22" w:rsidP="00FF4E41">
      <w:pPr>
        <w:tabs>
          <w:tab w:val="left" w:pos="34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A40C22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A40C22" w:rsidRPr="00A40C22" w:rsidRDefault="00A40C22" w:rsidP="00FF4E41">
      <w:pPr>
        <w:tabs>
          <w:tab w:val="left" w:pos="34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A40C22" w:rsidRPr="00A40C22" w:rsidRDefault="00A40C22" w:rsidP="00FF4E41">
      <w:pPr>
        <w:tabs>
          <w:tab w:val="left" w:pos="34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A40C22" w:rsidRPr="00A40C22" w:rsidRDefault="00A40C22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A40C22" w:rsidRPr="00A40C22" w:rsidRDefault="00A40C22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A40C22" w:rsidRPr="00A40C22" w:rsidRDefault="00A40C22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A40C22" w:rsidRPr="00A40C22" w:rsidRDefault="00A40C22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A40C22" w:rsidRPr="00A40C22" w:rsidRDefault="00A40C22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             С 2022г в школе введена должность Советника директора по воспитательной работе 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по инициативе Министерства просвещения в рамках проекта «Патриотическое 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воспитание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 РФ».</w:t>
      </w:r>
    </w:p>
    <w:p w:rsidR="006F6997" w:rsidRPr="00913EB0" w:rsidRDefault="006F6997" w:rsidP="00FF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A40C22" w:rsidRPr="00A40C22">
        <w:rPr>
          <w:rFonts w:ascii="Times New Roman" w:hAnsi="Times New Roman" w:cs="Times New Roman"/>
          <w:b/>
          <w:sz w:val="24"/>
          <w:szCs w:val="24"/>
          <w:u w:val="single"/>
        </w:rPr>
        <w:t xml:space="preserve">3.2 </w:t>
      </w: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t>Нормативно-методическое обеспечение.</w:t>
      </w: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40C22"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A40C22" w:rsidRPr="00A40C22" w:rsidRDefault="00A40C22" w:rsidP="00FF4E41">
      <w:pPr>
        <w:tabs>
          <w:tab w:val="left" w:pos="851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A40C22" w:rsidRPr="00A40C22" w:rsidRDefault="00A40C22" w:rsidP="00FF4E41">
      <w:pPr>
        <w:tabs>
          <w:tab w:val="left" w:pos="851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закона от 04.09.2022г №371-ФЗ 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A40C22" w:rsidRPr="00A40C22" w:rsidRDefault="00A40C22" w:rsidP="00FF4E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стратегии национальной безопасности Российской Федерации,</w:t>
      </w: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(Указ Президента Российской Федерации от 02.07.2021 № 400)</w:t>
      </w:r>
    </w:p>
    <w:p w:rsidR="00A40C22" w:rsidRPr="00A40C22" w:rsidRDefault="00A40C22" w:rsidP="00FF4E41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 13.07.2023 № 74229)</w:t>
      </w:r>
    </w:p>
    <w:p w:rsidR="00A40C22" w:rsidRPr="00A40C22" w:rsidRDefault="00A40C22" w:rsidP="00FF4E41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</w:t>
      </w:r>
      <w:proofErr w:type="gramStart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 12.07.2023 № 74223)</w:t>
      </w:r>
    </w:p>
    <w:p w:rsidR="00A40C22" w:rsidRPr="00A40C22" w:rsidRDefault="00A40C22" w:rsidP="00FF4E41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A40C22" w:rsidRPr="00A40C22" w:rsidRDefault="00A40C22" w:rsidP="00FF4E41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</w:t>
      </w:r>
      <w:r w:rsidR="00A40C22">
        <w:rPr>
          <w:rFonts w:ascii="Times New Roman" w:hAnsi="Times New Roman" w:cs="Times New Roman"/>
          <w:sz w:val="24"/>
          <w:szCs w:val="24"/>
        </w:rPr>
        <w:t>о, в школе разработаны следующи</w:t>
      </w:r>
      <w:r w:rsidRPr="00913EB0">
        <w:rPr>
          <w:rFonts w:ascii="Times New Roman" w:hAnsi="Times New Roman" w:cs="Times New Roman"/>
          <w:sz w:val="24"/>
          <w:szCs w:val="24"/>
        </w:rPr>
        <w:t>е нормативные локальные акты по воспитательной работе:</w:t>
      </w:r>
      <w:r w:rsidRPr="00913EB0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</w:t>
      </w:r>
      <w:r w:rsidR="00A40C22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Pr="00913EB0">
        <w:rPr>
          <w:rFonts w:ascii="Times New Roman" w:hAnsi="Times New Roman" w:cs="Times New Roman"/>
          <w:sz w:val="24"/>
          <w:szCs w:val="24"/>
        </w:rPr>
        <w:t>,</w:t>
      </w:r>
      <w:r w:rsidR="00A40C22">
        <w:rPr>
          <w:rFonts w:ascii="Times New Roman" w:hAnsi="Times New Roman" w:cs="Times New Roman"/>
          <w:sz w:val="24"/>
          <w:szCs w:val="24"/>
        </w:rPr>
        <w:br/>
        <w:t xml:space="preserve">- Положение о плане воспитательной работы </w:t>
      </w:r>
      <w:proofErr w:type="spellStart"/>
      <w:r w:rsidR="00A40C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40C22">
        <w:rPr>
          <w:rFonts w:ascii="Times New Roman" w:hAnsi="Times New Roman" w:cs="Times New Roman"/>
          <w:sz w:val="24"/>
          <w:szCs w:val="24"/>
        </w:rPr>
        <w:t>. рук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-сотрудничеству с социальными партнерами, нормативному, методическому обеспечению воспитательной деятельности.</w:t>
      </w:r>
    </w:p>
    <w:p w:rsidR="006F6997" w:rsidRPr="00913EB0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Start"/>
      <w:r w:rsidRPr="00A40C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F6997" w:rsidRPr="00913EB0">
        <w:rPr>
          <w:rFonts w:ascii="Times New Roman" w:hAnsi="Times New Roman" w:cs="Times New Roman"/>
          <w:sz w:val="24"/>
          <w:szCs w:val="24"/>
        </w:rPr>
        <w:t xml:space="preserve">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 w:rsidR="00A40C22"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 Особыми задачами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Pr="00913EB0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доброжелательного отношения к обучающимся и их семьям </w:t>
      </w:r>
      <w:r w:rsidRPr="00913EB0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компетентности</w:t>
      </w:r>
    </w:p>
    <w:p w:rsidR="00A40C22" w:rsidRPr="00A40C22" w:rsidRDefault="00A40C22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40C22">
        <w:rPr>
          <w:rFonts w:ascii="Times New Roman" w:hAnsi="Times New Roman" w:cs="Times New Roman"/>
          <w:sz w:val="24"/>
          <w:szCs w:val="24"/>
        </w:rPr>
        <w:t xml:space="preserve">В настоящее время   в ОО, получает образование  примерно </w:t>
      </w:r>
      <w:r w:rsidR="002E761E">
        <w:rPr>
          <w:rFonts w:ascii="Times New Roman" w:hAnsi="Times New Roman" w:cs="Times New Roman"/>
          <w:sz w:val="24"/>
          <w:szCs w:val="24"/>
        </w:rPr>
        <w:t xml:space="preserve"> 4</w:t>
      </w:r>
      <w:r w:rsidR="00B01497">
        <w:rPr>
          <w:rFonts w:ascii="Times New Roman" w:hAnsi="Times New Roman" w:cs="Times New Roman"/>
          <w:sz w:val="24"/>
          <w:szCs w:val="24"/>
        </w:rPr>
        <w:t xml:space="preserve">,6 </w:t>
      </w:r>
      <w:r w:rsidRPr="00B01497">
        <w:rPr>
          <w:rFonts w:ascii="Times New Roman" w:hAnsi="Times New Roman" w:cs="Times New Roman"/>
          <w:sz w:val="24"/>
          <w:szCs w:val="24"/>
        </w:rPr>
        <w:t>%</w:t>
      </w:r>
      <w:r w:rsidRPr="00A40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 детей с  ОВЗ и детей инвалидов  во всех уровнях образования.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A40C22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A40C22" w:rsidRPr="00A40C22" w:rsidRDefault="00A40C22" w:rsidP="00FF4E41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Особыми задачами воспитания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 являются:</w:t>
      </w:r>
    </w:p>
    <w:p w:rsidR="00A40C22" w:rsidRPr="00A40C22" w:rsidRDefault="00A40C22" w:rsidP="00FF4E4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40C22" w:rsidRPr="00A40C22" w:rsidRDefault="00A40C22" w:rsidP="00FF4E4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A40C22" w:rsidRPr="00A40C22" w:rsidRDefault="00A40C22" w:rsidP="00FF4E4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A40C22" w:rsidRPr="00A40C22" w:rsidRDefault="00A40C22" w:rsidP="00FF4E4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ОВЗ; </w:t>
      </w:r>
    </w:p>
    <w:p w:rsidR="00A40C22" w:rsidRPr="00A40C22" w:rsidRDefault="00A40C22" w:rsidP="00FF4E4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медико-социальной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компетентности;</w:t>
      </w:r>
    </w:p>
    <w:p w:rsidR="00A40C22" w:rsidRPr="00A40C22" w:rsidRDefault="00A40C22" w:rsidP="00FF4E4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индивидуализация в воспитательной работе с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обучающимися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ОВЗ.</w:t>
      </w:r>
    </w:p>
    <w:p w:rsidR="00A40C22" w:rsidRPr="00A40C22" w:rsidRDefault="00A40C22" w:rsidP="00FF4E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.При организации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043789" w:rsidP="00FF4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89">
        <w:rPr>
          <w:rFonts w:ascii="Times New Roman" w:hAnsi="Times New Roman"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proofErr w:type="gramStart"/>
      <w:r w:rsidRPr="0004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789">
        <w:rPr>
          <w:rFonts w:ascii="Times New Roman" w:hAnsi="Times New Roman" w:cs="Times New Roman"/>
          <w:b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6997" w:rsidRPr="00913EB0">
        <w:rPr>
          <w:rFonts w:ascii="Times New Roman" w:hAnsi="Times New Roman" w:cs="Times New Roman"/>
          <w:sz w:val="24"/>
          <w:szCs w:val="24"/>
        </w:rPr>
        <w:t xml:space="preserve"> школе применяются следующие формы поощрения: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>- похвальный лист «За отличные успехи в учении»;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похвальная грамота «За особые успехи в изучении отдельных предметов»;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 Ведение портфолио отражает деятельность обучающихся </w:t>
      </w:r>
      <w:r w:rsidRPr="00913EB0">
        <w:rPr>
          <w:rFonts w:ascii="Times New Roman" w:hAnsi="Times New Roman" w:cs="Times New Roman"/>
          <w:sz w:val="24"/>
          <w:szCs w:val="24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913EB0">
        <w:rPr>
          <w:rFonts w:ascii="Times New Roman" w:hAnsi="Times New Roman" w:cs="Times New Roman"/>
          <w:sz w:val="24"/>
          <w:szCs w:val="24"/>
        </w:rPr>
        <w:br/>
        <w:t>в последовательности, определяемой их успешностью, достижениями.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043789" w:rsidRDefault="00043789" w:rsidP="00FF4E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89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6F6997" w:rsidRPr="00043789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с целевыми ориентирами результатов воспитания, личностными результатами обучающихся на уровне начального общего образования, установленными </w:t>
      </w:r>
      <w:r w:rsidRPr="00913EB0">
        <w:rPr>
          <w:rFonts w:ascii="Times New Roman" w:hAnsi="Times New Roman" w:cs="Times New Roman"/>
          <w:sz w:val="24"/>
          <w:szCs w:val="24"/>
        </w:rPr>
        <w:br/>
        <w:t>ФГОС НОО.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Pr="00913EB0">
        <w:rPr>
          <w:rFonts w:ascii="Times New Roman" w:hAnsi="Times New Roman" w:cs="Times New Roman"/>
          <w:sz w:val="24"/>
          <w:szCs w:val="24"/>
        </w:rPr>
        <w:br/>
        <w:t>с привлечением (при необходимости) внешних экспертов, специалистов.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 Планирование анализа воспитательного процесса включается </w:t>
      </w:r>
      <w:r w:rsidRPr="00913EB0">
        <w:rPr>
          <w:rFonts w:ascii="Times New Roman" w:hAnsi="Times New Roman" w:cs="Times New Roman"/>
          <w:sz w:val="24"/>
          <w:szCs w:val="24"/>
        </w:rPr>
        <w:br/>
        <w:t>в календарный план воспитательной работы.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 анализа сущностных сторон воспитания ориентирует на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</w:t>
      </w:r>
      <w:r w:rsidRPr="00913EB0">
        <w:rPr>
          <w:rFonts w:ascii="Times New Roman" w:hAnsi="Times New Roman" w:cs="Times New Roman"/>
          <w:sz w:val="24"/>
          <w:szCs w:val="24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развивающий характер осуществляемого анализа ориентирует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913EB0">
        <w:rPr>
          <w:rFonts w:ascii="Times New Roman" w:hAnsi="Times New Roman" w:cs="Times New Roman"/>
          <w:sz w:val="24"/>
          <w:szCs w:val="24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– </w:t>
      </w:r>
      <w:r w:rsidRPr="00913EB0">
        <w:rPr>
          <w:rFonts w:ascii="Times New Roman" w:hAnsi="Times New Roman" w:cs="Times New Roman"/>
          <w:sz w:val="24"/>
          <w:szCs w:val="24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 (предложенные направления можно уточнять, корректировать, исходя </w:t>
      </w:r>
      <w:r w:rsidRPr="00913EB0">
        <w:rPr>
          <w:rFonts w:ascii="Times New Roman" w:hAnsi="Times New Roman" w:cs="Times New Roman"/>
          <w:sz w:val="24"/>
          <w:szCs w:val="24"/>
        </w:rPr>
        <w:br/>
        <w:t>из особенностей уклада, традиций, ресурсов образовательной организации, контингента обучающихся и другого).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r w:rsidRPr="00913EB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EB0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с заместителем директора по воспитательной работе (советником директора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по воспитанию, педагогом-психологом, социальным педагогом (при наличии)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  <w:proofErr w:type="gramEnd"/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Внимание педагогических работников сосредоточивается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на вопросах: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удалось решить за прошедший учебный год;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какие проблемы, затруднения решить не удалось и почему;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EB0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;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по дополнительным модулям.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</w:t>
      </w:r>
      <w:r w:rsidRPr="00913EB0">
        <w:rPr>
          <w:rFonts w:ascii="Times New Roman" w:hAnsi="Times New Roman" w:cs="Times New Roman"/>
          <w:sz w:val="24"/>
          <w:szCs w:val="24"/>
        </w:rPr>
        <w:br/>
        <w:t>над решением которых предстоит работать педагогическому коллективу.</w:t>
      </w:r>
    </w:p>
    <w:p w:rsidR="006F6997" w:rsidRPr="00913EB0" w:rsidRDefault="006F6997" w:rsidP="00F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12264F" w:rsidRPr="00913EB0" w:rsidRDefault="0012264F" w:rsidP="00FF4E41">
      <w:pPr>
        <w:tabs>
          <w:tab w:val="left" w:pos="1120"/>
        </w:tabs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12264F" w:rsidRPr="00913EB0" w:rsidRDefault="0012264F" w:rsidP="00FF4E41">
      <w:pPr>
        <w:tabs>
          <w:tab w:val="left" w:pos="1120"/>
        </w:tabs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12264F" w:rsidRPr="00913EB0" w:rsidRDefault="0012264F" w:rsidP="00FF4E41">
      <w:pPr>
        <w:tabs>
          <w:tab w:val="left" w:pos="1120"/>
        </w:tabs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12264F" w:rsidRPr="00913EB0" w:rsidRDefault="0012264F" w:rsidP="00FF4E41">
      <w:pPr>
        <w:tabs>
          <w:tab w:val="left" w:pos="1120"/>
        </w:tabs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12264F" w:rsidRPr="00913EB0" w:rsidRDefault="0012264F" w:rsidP="00FF4E41">
      <w:pPr>
        <w:tabs>
          <w:tab w:val="left" w:pos="1120"/>
        </w:tabs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12264F" w:rsidRPr="00913EB0" w:rsidRDefault="0012264F" w:rsidP="00FF4E41">
      <w:pPr>
        <w:tabs>
          <w:tab w:val="left" w:pos="1120"/>
        </w:tabs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12264F" w:rsidRPr="00913EB0" w:rsidRDefault="0012264F" w:rsidP="00FF4E41">
      <w:pPr>
        <w:tabs>
          <w:tab w:val="left" w:pos="1120"/>
        </w:tabs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sectPr w:rsidR="0012264F" w:rsidRPr="00913EB0" w:rsidSect="005E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15" w:rsidRDefault="00DA2015" w:rsidP="00DE2065">
      <w:pPr>
        <w:spacing w:after="0" w:line="240" w:lineRule="auto"/>
      </w:pPr>
      <w:r>
        <w:separator/>
      </w:r>
    </w:p>
  </w:endnote>
  <w:endnote w:type="continuationSeparator" w:id="0">
    <w:p w:rsidR="00DA2015" w:rsidRDefault="00DA2015" w:rsidP="00DE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15" w:rsidRDefault="00DA2015" w:rsidP="00DE2065">
      <w:pPr>
        <w:spacing w:after="0" w:line="240" w:lineRule="auto"/>
      </w:pPr>
      <w:r>
        <w:separator/>
      </w:r>
    </w:p>
  </w:footnote>
  <w:footnote w:type="continuationSeparator" w:id="0">
    <w:p w:rsidR="00DA2015" w:rsidRDefault="00DA2015" w:rsidP="00DE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02"/>
    <w:multiLevelType w:val="multilevel"/>
    <w:tmpl w:val="01D47E74"/>
    <w:lvl w:ilvl="0">
      <w:start w:val="1"/>
      <w:numFmt w:val="decimal"/>
      <w:lvlText w:val="170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65D0E"/>
    <w:multiLevelType w:val="multilevel"/>
    <w:tmpl w:val="33C4363A"/>
    <w:lvl w:ilvl="0">
      <w:start w:val="1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E14AF"/>
    <w:multiLevelType w:val="multilevel"/>
    <w:tmpl w:val="6228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sz w:val="24"/>
      </w:rPr>
    </w:lvl>
  </w:abstractNum>
  <w:abstractNum w:abstractNumId="7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44EF53D4"/>
    <w:multiLevelType w:val="multilevel"/>
    <w:tmpl w:val="5476B8FC"/>
    <w:lvl w:ilvl="0">
      <w:start w:val="1"/>
      <w:numFmt w:val="decimal"/>
      <w:lvlText w:val="170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F385C03"/>
    <w:multiLevelType w:val="multilevel"/>
    <w:tmpl w:val="3878B5CA"/>
    <w:lvl w:ilvl="0">
      <w:start w:val="1"/>
      <w:numFmt w:val="decimal"/>
      <w:lvlText w:val="170.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DA4364"/>
    <w:multiLevelType w:val="multilevel"/>
    <w:tmpl w:val="46DA7C6E"/>
    <w:lvl w:ilvl="0">
      <w:start w:val="1"/>
      <w:numFmt w:val="decimal"/>
      <w:lvlText w:val="17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521256"/>
    <w:multiLevelType w:val="multilevel"/>
    <w:tmpl w:val="50622E7A"/>
    <w:lvl w:ilvl="0">
      <w:start w:val="1"/>
      <w:numFmt w:val="decimal"/>
      <w:lvlText w:val="17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18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19"/>
  </w:num>
  <w:num w:numId="17">
    <w:abstractNumId w:val="13"/>
  </w:num>
  <w:num w:numId="18">
    <w:abstractNumId w:val="12"/>
  </w:num>
  <w:num w:numId="19">
    <w:abstractNumId w:val="20"/>
  </w:num>
  <w:num w:numId="20">
    <w:abstractNumId w:val="8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ADB"/>
    <w:rsid w:val="00043789"/>
    <w:rsid w:val="0012264F"/>
    <w:rsid w:val="00135A9F"/>
    <w:rsid w:val="00164ADB"/>
    <w:rsid w:val="00192EAC"/>
    <w:rsid w:val="001A7E3B"/>
    <w:rsid w:val="001A7E52"/>
    <w:rsid w:val="001C3965"/>
    <w:rsid w:val="002D1371"/>
    <w:rsid w:val="002E761E"/>
    <w:rsid w:val="002F1DDE"/>
    <w:rsid w:val="003F518C"/>
    <w:rsid w:val="004410EF"/>
    <w:rsid w:val="004569F6"/>
    <w:rsid w:val="005E0A43"/>
    <w:rsid w:val="006039AD"/>
    <w:rsid w:val="00634989"/>
    <w:rsid w:val="00644ACB"/>
    <w:rsid w:val="00660BB3"/>
    <w:rsid w:val="00663C7F"/>
    <w:rsid w:val="006F5322"/>
    <w:rsid w:val="006F6997"/>
    <w:rsid w:val="00756BCC"/>
    <w:rsid w:val="007E0A8E"/>
    <w:rsid w:val="008B0AFA"/>
    <w:rsid w:val="008C29C6"/>
    <w:rsid w:val="008E504F"/>
    <w:rsid w:val="00904192"/>
    <w:rsid w:val="00913EB0"/>
    <w:rsid w:val="0092286F"/>
    <w:rsid w:val="00942F3F"/>
    <w:rsid w:val="00943A89"/>
    <w:rsid w:val="009906AA"/>
    <w:rsid w:val="009B6445"/>
    <w:rsid w:val="009D0087"/>
    <w:rsid w:val="00A3640E"/>
    <w:rsid w:val="00A40C22"/>
    <w:rsid w:val="00A944BE"/>
    <w:rsid w:val="00A94A77"/>
    <w:rsid w:val="00B01497"/>
    <w:rsid w:val="00C4616B"/>
    <w:rsid w:val="00D35DA3"/>
    <w:rsid w:val="00D77DB4"/>
    <w:rsid w:val="00D80043"/>
    <w:rsid w:val="00DA2015"/>
    <w:rsid w:val="00DE2065"/>
    <w:rsid w:val="00E16776"/>
    <w:rsid w:val="00E31B23"/>
    <w:rsid w:val="00E950C0"/>
    <w:rsid w:val="00EE2770"/>
    <w:rsid w:val="00F73FE9"/>
    <w:rsid w:val="00F830EA"/>
    <w:rsid w:val="00F877E9"/>
    <w:rsid w:val="00FF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A7E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E3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D7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77DB4"/>
  </w:style>
  <w:style w:type="character" w:customStyle="1" w:styleId="c3">
    <w:name w:val="c3"/>
    <w:basedOn w:val="a0"/>
    <w:rsid w:val="00A40C22"/>
  </w:style>
  <w:style w:type="paragraph" w:styleId="a4">
    <w:name w:val="header"/>
    <w:basedOn w:val="a"/>
    <w:link w:val="a5"/>
    <w:uiPriority w:val="99"/>
    <w:unhideWhenUsed/>
    <w:rsid w:val="00DE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065"/>
  </w:style>
  <w:style w:type="paragraph" w:styleId="a6">
    <w:name w:val="footer"/>
    <w:basedOn w:val="a"/>
    <w:link w:val="a7"/>
    <w:uiPriority w:val="99"/>
    <w:unhideWhenUsed/>
    <w:rsid w:val="00DE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065"/>
  </w:style>
  <w:style w:type="paragraph" w:styleId="a8">
    <w:name w:val="Balloon Text"/>
    <w:basedOn w:val="a"/>
    <w:link w:val="a9"/>
    <w:uiPriority w:val="99"/>
    <w:semiHidden/>
    <w:unhideWhenUsed/>
    <w:rsid w:val="00F7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13125</Words>
  <Characters>74818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Заву-Директор-Советник</dc:creator>
  <cp:lastModifiedBy>Альона Арадиевна</cp:lastModifiedBy>
  <cp:revision>39</cp:revision>
  <cp:lastPrinted>2024-11-27T06:28:00Z</cp:lastPrinted>
  <dcterms:created xsi:type="dcterms:W3CDTF">2023-04-16T11:02:00Z</dcterms:created>
  <dcterms:modified xsi:type="dcterms:W3CDTF">2025-03-11T10:08:00Z</dcterms:modified>
</cp:coreProperties>
</file>